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2EEB" w14:textId="77777777" w:rsidR="006B7150" w:rsidRDefault="006B7150"/>
    <w:sectPr w:rsidR="006B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D2"/>
    <w:rsid w:val="00332ED2"/>
    <w:rsid w:val="006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2A12"/>
  <w15:chartTrackingRefBased/>
  <w15:docId w15:val="{A1501427-1470-423D-BE02-04CCFEB1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 suyanjjothi Sivanandham</dc:creator>
  <cp:keywords/>
  <dc:description/>
  <cp:lastModifiedBy>Salai suyanjjothi Sivanandham</cp:lastModifiedBy>
  <cp:revision>1</cp:revision>
  <dcterms:created xsi:type="dcterms:W3CDTF">2022-11-17T15:34:00Z</dcterms:created>
  <dcterms:modified xsi:type="dcterms:W3CDTF">2022-11-17T15:34:00Z</dcterms:modified>
</cp:coreProperties>
</file>