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5699002B" w:rsidR="005B2106" w:rsidRPr="00A47CFB" w:rsidRDefault="00A47CFB" w:rsidP="005B210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CFB">
        <w:rPr>
          <w:rFonts w:ascii="Times New Roman" w:hAnsi="Times New Roman" w:cs="Times New Roman"/>
          <w:b/>
          <w:bCs/>
          <w:sz w:val="32"/>
          <w:szCs w:val="32"/>
        </w:rPr>
        <w:t>PROJECT DESIGN PHASE-II</w:t>
      </w:r>
    </w:p>
    <w:p w14:paraId="0E2C23DA" w14:textId="43A8656A" w:rsidR="009D3AA0" w:rsidRPr="00A47CFB" w:rsidRDefault="00A47CFB" w:rsidP="005B210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CFB">
        <w:rPr>
          <w:rFonts w:ascii="Times New Roman" w:hAnsi="Times New Roman" w:cs="Times New Roman"/>
          <w:b/>
          <w:bCs/>
          <w:sz w:val="32"/>
          <w:szCs w:val="32"/>
        </w:rPr>
        <w:t>TECHNOLOGY STACK (ARCHITECTURE &amp; STACK)</w:t>
      </w:r>
    </w:p>
    <w:p w14:paraId="53F68F12" w14:textId="77777777" w:rsidR="005B2106" w:rsidRPr="00A47CFB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47CFB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A47CFB" w:rsidRDefault="005B2106" w:rsidP="005C23C7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843" w:type="dxa"/>
          </w:tcPr>
          <w:p w14:paraId="214D97CA" w14:textId="7B1C9A38" w:rsidR="005B2106" w:rsidRPr="00A47CFB" w:rsidRDefault="00370837" w:rsidP="005C23C7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03</w:t>
            </w:r>
            <w:r w:rsidR="005B2106" w:rsidRPr="00A47CFB">
              <w:rPr>
                <w:rFonts w:ascii="Times New Roman" w:hAnsi="Times New Roman" w:cs="Times New Roman"/>
              </w:rPr>
              <w:t xml:space="preserve"> </w:t>
            </w:r>
            <w:r w:rsidRPr="00A47CFB">
              <w:rPr>
                <w:rFonts w:ascii="Times New Roman" w:hAnsi="Times New Roman" w:cs="Times New Roman"/>
              </w:rPr>
              <w:t>October</w:t>
            </w:r>
            <w:r w:rsidR="005B2106" w:rsidRPr="00A47CFB">
              <w:rPr>
                <w:rFonts w:ascii="Times New Roman" w:hAnsi="Times New Roman" w:cs="Times New Roman"/>
              </w:rPr>
              <w:t xml:space="preserve"> 2022</w:t>
            </w:r>
          </w:p>
        </w:tc>
        <w:bookmarkStart w:id="0" w:name="_GoBack"/>
        <w:bookmarkEnd w:id="0"/>
      </w:tr>
      <w:tr w:rsidR="000708AF" w:rsidRPr="00A47CFB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A47CFB" w:rsidRDefault="000708AF" w:rsidP="000708AF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843" w:type="dxa"/>
          </w:tcPr>
          <w:p w14:paraId="039728F8" w14:textId="515DD018" w:rsidR="000708AF" w:rsidRPr="00A47CFB" w:rsidRDefault="00A47CFB" w:rsidP="000708A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CFB"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FFFF"/>
                <w:lang w:val="en-US"/>
              </w:rPr>
              <w:t>PNT2022TMID13620</w:t>
            </w:r>
          </w:p>
        </w:tc>
      </w:tr>
      <w:tr w:rsidR="000708AF" w:rsidRPr="00A47CFB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A47CFB" w:rsidRDefault="000708AF" w:rsidP="000708AF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843" w:type="dxa"/>
          </w:tcPr>
          <w:p w14:paraId="73314510" w14:textId="4578702E" w:rsidR="000708AF" w:rsidRPr="00A47CFB" w:rsidRDefault="00A47CFB" w:rsidP="000708AF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  <w:color w:val="35475C"/>
                <w:sz w:val="23"/>
                <w:szCs w:val="23"/>
                <w:shd w:val="clear" w:color="auto" w:fill="FFFFFF"/>
              </w:rPr>
              <w:t>Corporate Employee Attrition Analytics</w:t>
            </w:r>
          </w:p>
        </w:tc>
      </w:tr>
      <w:tr w:rsidR="005B2106" w:rsidRPr="00A47CFB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A47CFB" w:rsidRDefault="005B2106" w:rsidP="005C23C7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A47CFB" w:rsidRDefault="001126AC" w:rsidP="005C23C7">
            <w:pPr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4</w:t>
            </w:r>
            <w:r w:rsidR="005B2106" w:rsidRPr="00A47CFB">
              <w:rPr>
                <w:rFonts w:ascii="Times New Roman" w:hAnsi="Times New Roman" w:cs="Times New Roman"/>
              </w:rPr>
              <w:t xml:space="preserve"> Marks</w:t>
            </w:r>
          </w:p>
        </w:tc>
      </w:tr>
    </w:tbl>
    <w:p w14:paraId="5D859CF5" w14:textId="010AEBB1" w:rsidR="003A7FAE" w:rsidRPr="00A47CFB" w:rsidRDefault="00A47CFB" w:rsidP="00DB6A25">
      <w:pPr>
        <w:rPr>
          <w:rFonts w:ascii="Times New Roman" w:hAnsi="Times New Roman" w:cs="Times New Roman"/>
          <w:b/>
          <w:bCs/>
        </w:rPr>
      </w:pPr>
      <w:r w:rsidRPr="00A47CFB">
        <w:rPr>
          <w:rFonts w:ascii="Times New Roman" w:hAnsi="Times New Roman" w:cs="Times New Roman"/>
          <w:b/>
          <w:bCs/>
        </w:rPr>
        <w:t>TECHNICAL ARCHITECTURE:</w:t>
      </w:r>
    </w:p>
    <w:p w14:paraId="049B707C" w14:textId="2BBB08F5" w:rsidR="003A7FAE" w:rsidRPr="00A47CFB" w:rsidRDefault="00961633" w:rsidP="00DB6A25">
      <w:pPr>
        <w:rPr>
          <w:rFonts w:ascii="Times New Roman" w:hAnsi="Times New Roman" w:cs="Times New Roman"/>
        </w:rPr>
      </w:pPr>
      <w:r w:rsidRPr="00A47CFB">
        <w:rPr>
          <w:rFonts w:ascii="Times New Roman" w:hAnsi="Times New Roman" w:cs="Times New Roman"/>
        </w:rPr>
        <w:t>The Deliverable shall include the</w:t>
      </w:r>
      <w:r w:rsidR="000422A5" w:rsidRPr="00A47CFB">
        <w:rPr>
          <w:rFonts w:ascii="Times New Roman" w:hAnsi="Times New Roman" w:cs="Times New Roman"/>
        </w:rPr>
        <w:t xml:space="preserve"> architectural diagram as below and the information as per the table1 &amp; table 2</w:t>
      </w:r>
    </w:p>
    <w:p w14:paraId="4153631D" w14:textId="77777777" w:rsidR="00A47CFB" w:rsidRPr="00A47CFB" w:rsidRDefault="00A47CFB" w:rsidP="00DB6A25">
      <w:pPr>
        <w:rPr>
          <w:rFonts w:ascii="Times New Roman" w:hAnsi="Times New Roman" w:cs="Times New Roman"/>
        </w:rPr>
      </w:pPr>
    </w:p>
    <w:p w14:paraId="44ECA342" w14:textId="6F21ED5F" w:rsidR="00F20384" w:rsidRPr="00A47CFB" w:rsidRDefault="00A47CFB" w:rsidP="00DB6A25">
      <w:pPr>
        <w:rPr>
          <w:rFonts w:ascii="Times New Roman" w:hAnsi="Times New Roman" w:cs="Times New Roman"/>
          <w:b/>
          <w:bCs/>
        </w:rPr>
      </w:pPr>
      <w:r w:rsidRPr="00A47CF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9C51D2" wp14:editId="5D6401BA">
            <wp:extent cx="9234805" cy="3581400"/>
            <wp:effectExtent l="0" t="0" r="4445" b="0"/>
            <wp:docPr id="6" name="Picture 6" descr="Applied Sciences | Free Full-Text | Predicting Employee Attrition Using  Machine Learning Approaches |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pplied Sciences | Free Full-Text | Predicting Employee Attrition Using  Machine Learning Approaches | HTM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48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D3B1" w14:textId="77777777" w:rsidR="00A47CFB" w:rsidRDefault="00A47CFB" w:rsidP="00A47CFB">
      <w:pPr>
        <w:rPr>
          <w:rFonts w:ascii="Times New Roman" w:hAnsi="Times New Roman" w:cs="Times New Roman"/>
          <w:b/>
          <w:bCs/>
        </w:rPr>
      </w:pPr>
    </w:p>
    <w:p w14:paraId="412ED257" w14:textId="6BB51595" w:rsidR="00B2212A" w:rsidRPr="00A47CFB" w:rsidRDefault="000422A5" w:rsidP="00A47CFB">
      <w:pPr>
        <w:rPr>
          <w:rFonts w:ascii="Times New Roman" w:hAnsi="Times New Roman" w:cs="Times New Roman"/>
          <w:b/>
          <w:bCs/>
        </w:rPr>
      </w:pPr>
      <w:r w:rsidRPr="00A47CFB">
        <w:rPr>
          <w:rFonts w:ascii="Times New Roman" w:hAnsi="Times New Roman" w:cs="Times New Roman"/>
          <w:b/>
          <w:bCs/>
        </w:rPr>
        <w:t xml:space="preserve">Table-1 : </w:t>
      </w:r>
      <w:r w:rsidR="00B2212A" w:rsidRPr="00A47CFB">
        <w:rPr>
          <w:rFonts w:ascii="Times New Roman" w:hAnsi="Times New Roman" w:cs="Times New Roman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A47CFB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A47CFB" w:rsidRDefault="00B2212A" w:rsidP="00F20384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4006" w:type="dxa"/>
          </w:tcPr>
          <w:p w14:paraId="0D7F74C0" w14:textId="1EBBFDD8" w:rsidR="00B2212A" w:rsidRPr="00A47CFB" w:rsidRDefault="00B2212A" w:rsidP="00F20384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A47CFB" w:rsidRDefault="00B2212A" w:rsidP="00F20384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A47CFB" w:rsidRDefault="00B2212A" w:rsidP="00F20384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Technology</w:t>
            </w:r>
          </w:p>
        </w:tc>
      </w:tr>
      <w:tr w:rsidR="00B2212A" w:rsidRPr="00A47CFB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A47CFB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6BB99052" w14:textId="310DA453" w:rsidR="00B2212A" w:rsidRPr="00A47CFB" w:rsidRDefault="004661A6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User Interface</w:t>
            </w:r>
          </w:p>
        </w:tc>
        <w:tc>
          <w:tcPr>
            <w:tcW w:w="5218" w:type="dxa"/>
          </w:tcPr>
          <w:p w14:paraId="48E28589" w14:textId="51FC4BA8" w:rsidR="00E9632A" w:rsidRPr="00A47CFB" w:rsidRDefault="00F72CAC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Allows the user to enter the input and recognise the input using GUI</w:t>
            </w:r>
          </w:p>
        </w:tc>
        <w:tc>
          <w:tcPr>
            <w:tcW w:w="4135" w:type="dxa"/>
          </w:tcPr>
          <w:p w14:paraId="3529BA67" w14:textId="233DAD65" w:rsidR="00B2212A" w:rsidRPr="00A47CFB" w:rsidRDefault="00F72CAC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HTML,CSS, JavaScript</w:t>
            </w:r>
          </w:p>
        </w:tc>
      </w:tr>
      <w:tr w:rsidR="00B2212A" w:rsidRPr="00A47CFB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A47CFB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511C2DBC" w14:textId="29747B52" w:rsidR="00B2212A" w:rsidRPr="00A47CFB" w:rsidRDefault="00F72CAC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Digit Prediction</w:t>
            </w:r>
          </w:p>
        </w:tc>
        <w:tc>
          <w:tcPr>
            <w:tcW w:w="5218" w:type="dxa"/>
          </w:tcPr>
          <w:p w14:paraId="4113626F" w14:textId="77D30993" w:rsidR="00B2212A" w:rsidRPr="00A47CFB" w:rsidRDefault="00F72CAC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Here the digit given as a input is predicted.</w:t>
            </w:r>
          </w:p>
        </w:tc>
        <w:tc>
          <w:tcPr>
            <w:tcW w:w="4135" w:type="dxa"/>
          </w:tcPr>
          <w:p w14:paraId="1FB40DB3" w14:textId="38BBDEC6" w:rsidR="00B2212A" w:rsidRPr="00A47CFB" w:rsidRDefault="00F72CAC" w:rsidP="00F20384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Keras,CNN.</w:t>
            </w:r>
          </w:p>
        </w:tc>
      </w:tr>
      <w:tr w:rsidR="00925945" w:rsidRPr="00A47CFB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A47CFB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6DF11381" w14:textId="0D138169" w:rsidR="00925945" w:rsidRPr="00A47CFB" w:rsidRDefault="00F72CAC" w:rsidP="00925945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Representation</w:t>
            </w:r>
          </w:p>
        </w:tc>
        <w:tc>
          <w:tcPr>
            <w:tcW w:w="5218" w:type="dxa"/>
          </w:tcPr>
          <w:p w14:paraId="54863C4A" w14:textId="3019B971" w:rsidR="00925945" w:rsidRPr="00A47CFB" w:rsidRDefault="00F72CAC" w:rsidP="00925945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Skeleton, counters, pixels or others</w:t>
            </w:r>
          </w:p>
        </w:tc>
        <w:tc>
          <w:tcPr>
            <w:tcW w:w="4135" w:type="dxa"/>
          </w:tcPr>
          <w:p w14:paraId="3CC3C99C" w14:textId="3DC835CF" w:rsidR="00925945" w:rsidRPr="00A47CFB" w:rsidRDefault="00F72CAC" w:rsidP="00925945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Java / Python</w:t>
            </w:r>
          </w:p>
        </w:tc>
      </w:tr>
      <w:tr w:rsidR="000242D9" w:rsidRPr="00A47CFB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A47CFB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61315616" w14:textId="5423666C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Segmentation</w:t>
            </w:r>
          </w:p>
        </w:tc>
        <w:tc>
          <w:tcPr>
            <w:tcW w:w="5218" w:type="dxa"/>
          </w:tcPr>
          <w:p w14:paraId="3CC08433" w14:textId="2969F2A8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Task of clustering parts of an image together that belong to the same object class</w:t>
            </w:r>
          </w:p>
        </w:tc>
        <w:tc>
          <w:tcPr>
            <w:tcW w:w="4135" w:type="dxa"/>
          </w:tcPr>
          <w:p w14:paraId="409C7C2F" w14:textId="40802509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Convolutional neural networks &amp; super pixels.</w:t>
            </w:r>
          </w:p>
        </w:tc>
      </w:tr>
      <w:tr w:rsidR="000242D9" w:rsidRPr="00A47CFB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A47CFB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2E1BF200" w14:textId="5102D98C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Machine Learning Model</w:t>
            </w:r>
          </w:p>
        </w:tc>
        <w:tc>
          <w:tcPr>
            <w:tcW w:w="5218" w:type="dxa"/>
          </w:tcPr>
          <w:p w14:paraId="011FB4C8" w14:textId="68AAE100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Purpose of Machine Learning Model is to train and test the data and predict the user input.</w:t>
            </w:r>
            <w:r w:rsidR="000242D9" w:rsidRPr="00A47CF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135" w:type="dxa"/>
          </w:tcPr>
          <w:p w14:paraId="38671AC6" w14:textId="359EDAF9" w:rsidR="000242D9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Classification.</w:t>
            </w:r>
          </w:p>
        </w:tc>
      </w:tr>
      <w:tr w:rsidR="004126D1" w:rsidRPr="00A47CFB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A47CFB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132ADE4E" w14:textId="28B1D8A2" w:rsidR="004126D1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Infrastructure</w:t>
            </w:r>
          </w:p>
        </w:tc>
        <w:tc>
          <w:tcPr>
            <w:tcW w:w="5218" w:type="dxa"/>
          </w:tcPr>
          <w:p w14:paraId="6E9F0A1C" w14:textId="0E041628" w:rsidR="004126D1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Application deployment on local system Local server Configuration: Intel core i5/i3 10th Generation.</w:t>
            </w:r>
          </w:p>
        </w:tc>
        <w:tc>
          <w:tcPr>
            <w:tcW w:w="4135" w:type="dxa"/>
          </w:tcPr>
          <w:p w14:paraId="6653C1B7" w14:textId="19235FBF" w:rsidR="004126D1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HTML, CSS</w:t>
            </w:r>
          </w:p>
        </w:tc>
      </w:tr>
      <w:tr w:rsidR="002F28CE" w:rsidRPr="00A47CFB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A47CFB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006" w:type="dxa"/>
          </w:tcPr>
          <w:p w14:paraId="0BBDE5E0" w14:textId="269F6C70" w:rsidR="002F28CE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Neural network</w:t>
            </w:r>
          </w:p>
        </w:tc>
        <w:tc>
          <w:tcPr>
            <w:tcW w:w="5218" w:type="dxa"/>
          </w:tcPr>
          <w:p w14:paraId="0F287CE6" w14:textId="48AB1774" w:rsidR="002F28CE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Automatically infer rules for recognizing handwritten digits</w:t>
            </w:r>
          </w:p>
        </w:tc>
        <w:tc>
          <w:tcPr>
            <w:tcW w:w="4135" w:type="dxa"/>
          </w:tcPr>
          <w:p w14:paraId="1F4C31B6" w14:textId="2EBA6C92" w:rsidR="002F28CE" w:rsidRPr="00A47CFB" w:rsidRDefault="00F72CAC" w:rsidP="000242D9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Convolutional neural network</w:t>
            </w:r>
          </w:p>
        </w:tc>
      </w:tr>
    </w:tbl>
    <w:p w14:paraId="7CF3E746" w14:textId="77777777" w:rsidR="00B2212A" w:rsidRPr="00A47CFB" w:rsidRDefault="00B2212A" w:rsidP="00F20384">
      <w:pPr>
        <w:tabs>
          <w:tab w:val="left" w:pos="2320"/>
        </w:tabs>
        <w:rPr>
          <w:rFonts w:ascii="Times New Roman" w:hAnsi="Times New Roman" w:cs="Times New Roman"/>
          <w:b/>
          <w:bCs/>
        </w:rPr>
      </w:pPr>
    </w:p>
    <w:p w14:paraId="6DABF902" w14:textId="207E1216" w:rsidR="000B4CC1" w:rsidRPr="00A47CFB" w:rsidRDefault="000422A5" w:rsidP="00F20384">
      <w:pPr>
        <w:tabs>
          <w:tab w:val="left" w:pos="2320"/>
        </w:tabs>
        <w:rPr>
          <w:rFonts w:ascii="Times New Roman" w:hAnsi="Times New Roman" w:cs="Times New Roman"/>
          <w:b/>
          <w:bCs/>
        </w:rPr>
      </w:pPr>
      <w:r w:rsidRPr="00A47CFB">
        <w:rPr>
          <w:rFonts w:ascii="Times New Roman" w:hAnsi="Times New Roman" w:cs="Times New Roman"/>
          <w:b/>
          <w:bCs/>
        </w:rPr>
        <w:t xml:space="preserve">Table-2: </w:t>
      </w:r>
      <w:r w:rsidR="000B4CC1" w:rsidRPr="00A47CFB">
        <w:rPr>
          <w:rFonts w:ascii="Times New Roman" w:hAnsi="Times New Roman" w:cs="Times New Roman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A47CFB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A47CFB" w:rsidRDefault="000B4CC1" w:rsidP="00501B00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3969" w:type="dxa"/>
          </w:tcPr>
          <w:p w14:paraId="1D346D08" w14:textId="6CCDE37B" w:rsidR="000B4CC1" w:rsidRPr="00A47CFB" w:rsidRDefault="0014137E" w:rsidP="00501B00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A47CFB" w:rsidRDefault="000B4CC1" w:rsidP="00501B00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A47CFB" w:rsidRDefault="000B4CC1" w:rsidP="00501B00">
            <w:pPr>
              <w:tabs>
                <w:tab w:val="left" w:pos="2320"/>
              </w:tabs>
              <w:rPr>
                <w:rFonts w:ascii="Times New Roman" w:hAnsi="Times New Roman" w:cs="Times New Roman"/>
                <w:b/>
                <w:bCs/>
              </w:rPr>
            </w:pPr>
            <w:r w:rsidRPr="00A47CFB">
              <w:rPr>
                <w:rFonts w:ascii="Times New Roman" w:hAnsi="Times New Roman" w:cs="Times New Roman"/>
                <w:b/>
                <w:bCs/>
              </w:rPr>
              <w:t>Technology</w:t>
            </w:r>
            <w:r w:rsidR="008D7081" w:rsidRPr="00A47CFB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0B4CC1" w:rsidRPr="00A47CFB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A47CFB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</w:tcPr>
          <w:p w14:paraId="7F9DBCEB" w14:textId="4BA545C9" w:rsidR="000B4CC1" w:rsidRPr="00A47CFB" w:rsidRDefault="008C096A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Open-Source Frameworks</w:t>
            </w:r>
          </w:p>
        </w:tc>
        <w:tc>
          <w:tcPr>
            <w:tcW w:w="5170" w:type="dxa"/>
          </w:tcPr>
          <w:p w14:paraId="108C1819" w14:textId="48E250A2" w:rsidR="000B4CC1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IBM provides tools for simple to complex visualisations to be implemented</w:t>
            </w:r>
          </w:p>
        </w:tc>
        <w:tc>
          <w:tcPr>
            <w:tcW w:w="4097" w:type="dxa"/>
          </w:tcPr>
          <w:p w14:paraId="698531D3" w14:textId="2D483262" w:rsidR="000B4CC1" w:rsidRPr="00A47CFB" w:rsidRDefault="00F72CAC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IBM Cognos Analytics</w:t>
            </w:r>
          </w:p>
        </w:tc>
      </w:tr>
      <w:tr w:rsidR="008C096A" w:rsidRPr="00A47CFB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A47CFB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</w:tcPr>
          <w:p w14:paraId="0166FB8D" w14:textId="301BDFB4" w:rsidR="008C096A" w:rsidRPr="00A47CFB" w:rsidRDefault="008C096A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Security</w:t>
            </w:r>
            <w:r w:rsidR="00877017" w:rsidRPr="00A47CFB">
              <w:rPr>
                <w:rFonts w:ascii="Times New Roman" w:hAnsi="Times New Roman" w:cs="Times New Roman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3C2667EB" w:rsidR="008C096A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It provides Exclusivity and is only ever share-able from your own account</w:t>
            </w:r>
          </w:p>
        </w:tc>
        <w:tc>
          <w:tcPr>
            <w:tcW w:w="4097" w:type="dxa"/>
          </w:tcPr>
          <w:p w14:paraId="627B370B" w14:textId="74734C6A" w:rsidR="008C096A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Encryptions, IAM Controls, OWASP etc</w:t>
            </w:r>
          </w:p>
        </w:tc>
      </w:tr>
      <w:tr w:rsidR="00877017" w:rsidRPr="00A47CFB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A47CFB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</w:tcPr>
          <w:p w14:paraId="33E5AE06" w14:textId="2AB459DD" w:rsidR="00877017" w:rsidRPr="00A47CFB" w:rsidRDefault="00877017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Scalable Architecture</w:t>
            </w:r>
          </w:p>
        </w:tc>
        <w:tc>
          <w:tcPr>
            <w:tcW w:w="5170" w:type="dxa"/>
          </w:tcPr>
          <w:p w14:paraId="0D51DD85" w14:textId="523AA8A9" w:rsidR="00877017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It is capable of handling very large datasets</w:t>
            </w:r>
          </w:p>
        </w:tc>
        <w:tc>
          <w:tcPr>
            <w:tcW w:w="4097" w:type="dxa"/>
          </w:tcPr>
          <w:p w14:paraId="18ABF9C8" w14:textId="559E2E9B" w:rsidR="00877017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Cognos Analytic</w:t>
            </w:r>
          </w:p>
        </w:tc>
      </w:tr>
      <w:tr w:rsidR="0035733F" w:rsidRPr="00A47CFB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A47CFB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</w:tcPr>
          <w:p w14:paraId="6FD098EE" w14:textId="5890EF03" w:rsidR="0035733F" w:rsidRPr="00A47CFB" w:rsidRDefault="0035733F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Availability</w:t>
            </w:r>
          </w:p>
        </w:tc>
        <w:tc>
          <w:tcPr>
            <w:tcW w:w="5170" w:type="dxa"/>
          </w:tcPr>
          <w:p w14:paraId="3087E057" w14:textId="62D38527" w:rsidR="0035733F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Clicking on the shared link redirects you to the data visualisations as long as</w:t>
            </w:r>
          </w:p>
        </w:tc>
        <w:tc>
          <w:tcPr>
            <w:tcW w:w="4097" w:type="dxa"/>
          </w:tcPr>
          <w:p w14:paraId="67B64970" w14:textId="63C67C26" w:rsidR="0035733F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Cognos Analytic</w:t>
            </w:r>
          </w:p>
        </w:tc>
      </w:tr>
      <w:tr w:rsidR="007C6669" w:rsidRPr="00A47CFB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A47CFB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</w:tcPr>
          <w:p w14:paraId="6A09CDC6" w14:textId="34E415B1" w:rsidR="007C6669" w:rsidRPr="00A47CFB" w:rsidRDefault="007C6669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Performance</w:t>
            </w:r>
          </w:p>
        </w:tc>
        <w:tc>
          <w:tcPr>
            <w:tcW w:w="5170" w:type="dxa"/>
          </w:tcPr>
          <w:p w14:paraId="15280C69" w14:textId="172E201D" w:rsidR="007C6669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It is a simple tool that can be used to achieve complex and large visualisations with ease</w:t>
            </w:r>
          </w:p>
        </w:tc>
        <w:tc>
          <w:tcPr>
            <w:tcW w:w="4097" w:type="dxa"/>
          </w:tcPr>
          <w:p w14:paraId="3C70C5B4" w14:textId="39A605F5" w:rsidR="007C6669" w:rsidRPr="00A47CFB" w:rsidRDefault="00A153F6" w:rsidP="00501B00">
            <w:pPr>
              <w:tabs>
                <w:tab w:val="left" w:pos="2320"/>
              </w:tabs>
              <w:rPr>
                <w:rFonts w:ascii="Times New Roman" w:hAnsi="Times New Roman" w:cs="Times New Roman"/>
              </w:rPr>
            </w:pPr>
            <w:r w:rsidRPr="00A47CFB">
              <w:rPr>
                <w:rFonts w:ascii="Times New Roman" w:hAnsi="Times New Roman" w:cs="Times New Roman"/>
              </w:rPr>
              <w:t>Cognos Analytic</w:t>
            </w:r>
          </w:p>
        </w:tc>
      </w:tr>
    </w:tbl>
    <w:p w14:paraId="1706055B" w14:textId="77777777" w:rsidR="000B4CC1" w:rsidRPr="00A47CFB" w:rsidRDefault="000B4CC1" w:rsidP="00F20384">
      <w:pPr>
        <w:tabs>
          <w:tab w:val="left" w:pos="2320"/>
        </w:tabs>
        <w:rPr>
          <w:rFonts w:ascii="Times New Roman" w:hAnsi="Times New Roman" w:cs="Times New Roman"/>
          <w:b/>
          <w:bCs/>
        </w:rPr>
      </w:pPr>
    </w:p>
    <w:p w14:paraId="20672996" w14:textId="1D0AE9C5" w:rsidR="00AA3C3D" w:rsidRDefault="00AA3C3D" w:rsidP="00DB6A25">
      <w:pPr>
        <w:rPr>
          <w:rFonts w:ascii="Times New Roman" w:hAnsi="Times New Roman" w:cs="Times New Roman"/>
          <w:b/>
          <w:bCs/>
        </w:rPr>
      </w:pPr>
    </w:p>
    <w:p w14:paraId="46B6F472" w14:textId="77777777" w:rsidR="00A47CFB" w:rsidRPr="00A47CFB" w:rsidRDefault="00A47CFB" w:rsidP="00DB6A25">
      <w:pPr>
        <w:rPr>
          <w:rFonts w:ascii="Times New Roman" w:hAnsi="Times New Roman" w:cs="Times New Roman"/>
          <w:b/>
          <w:bCs/>
        </w:rPr>
      </w:pPr>
    </w:p>
    <w:p w14:paraId="39F34065" w14:textId="72DD3DD4" w:rsidR="003F18AE" w:rsidRPr="00A47CFB" w:rsidRDefault="003F18AE" w:rsidP="00DB6A25">
      <w:pPr>
        <w:rPr>
          <w:rFonts w:ascii="Times New Roman" w:hAnsi="Times New Roman" w:cs="Times New Roman"/>
          <w:b/>
          <w:bCs/>
        </w:rPr>
      </w:pPr>
      <w:r w:rsidRPr="00A47CFB">
        <w:rPr>
          <w:rFonts w:ascii="Times New Roman" w:hAnsi="Times New Roman" w:cs="Times New Roman"/>
          <w:b/>
          <w:bCs/>
        </w:rPr>
        <w:t>Reference</w:t>
      </w:r>
      <w:r w:rsidR="005A096D" w:rsidRPr="00A47CFB">
        <w:rPr>
          <w:rFonts w:ascii="Times New Roman" w:hAnsi="Times New Roman" w:cs="Times New Roman"/>
          <w:b/>
          <w:bCs/>
        </w:rPr>
        <w:t>s</w:t>
      </w:r>
      <w:r w:rsidRPr="00A47CFB">
        <w:rPr>
          <w:rFonts w:ascii="Times New Roman" w:hAnsi="Times New Roman" w:cs="Times New Roman"/>
          <w:b/>
          <w:bCs/>
        </w:rPr>
        <w:t>:</w:t>
      </w:r>
    </w:p>
    <w:p w14:paraId="6C28B620" w14:textId="76E3C0C2" w:rsidR="005A096D" w:rsidRPr="00A47CFB" w:rsidRDefault="00A47CFB" w:rsidP="00DB6A25">
      <w:pPr>
        <w:rPr>
          <w:rFonts w:ascii="Times New Roman" w:hAnsi="Times New Roman" w:cs="Times New Roman"/>
          <w:b/>
          <w:bCs/>
        </w:rPr>
      </w:pPr>
      <w:hyperlink r:id="rId6" w:history="1">
        <w:r w:rsidR="005A096D" w:rsidRPr="00A47CFB">
          <w:rPr>
            <w:rStyle w:val="Hyperlink"/>
            <w:rFonts w:ascii="Times New Roman" w:hAnsi="Times New Roman" w:cs="Times New Roman"/>
            <w:b/>
            <w:bCs/>
          </w:rPr>
          <w:t>https://c4model.com/</w:t>
        </w:r>
      </w:hyperlink>
    </w:p>
    <w:p w14:paraId="5714E8E1" w14:textId="6DD47991" w:rsidR="003F18AE" w:rsidRPr="00A47CFB" w:rsidRDefault="00A47CFB" w:rsidP="00DB6A25">
      <w:pPr>
        <w:rPr>
          <w:rFonts w:ascii="Times New Roman" w:hAnsi="Times New Roman" w:cs="Times New Roman"/>
          <w:b/>
          <w:bCs/>
        </w:rPr>
      </w:pPr>
      <w:hyperlink r:id="rId7" w:history="1">
        <w:r w:rsidR="00214D6C" w:rsidRPr="00A47CFB">
          <w:rPr>
            <w:rStyle w:val="Hyperlink"/>
            <w:rFonts w:ascii="Times New Roman" w:hAnsi="Times New Roman" w:cs="Times New Roman"/>
            <w:b/>
            <w:bCs/>
          </w:rPr>
          <w:t>https://developer.ibm.com/patterns/online-order-processing-system-during-pandemic/</w:t>
        </w:r>
      </w:hyperlink>
    </w:p>
    <w:p w14:paraId="76B7BF61" w14:textId="20C6AF60" w:rsidR="00214D6C" w:rsidRPr="00A47CFB" w:rsidRDefault="00A47CFB" w:rsidP="00DB6A25">
      <w:pPr>
        <w:rPr>
          <w:rFonts w:ascii="Times New Roman" w:hAnsi="Times New Roman" w:cs="Times New Roman"/>
          <w:b/>
          <w:bCs/>
        </w:rPr>
      </w:pPr>
      <w:hyperlink r:id="rId8" w:history="1">
        <w:r w:rsidR="00810752" w:rsidRPr="00A47CFB">
          <w:rPr>
            <w:rStyle w:val="Hyperlink"/>
            <w:rFonts w:ascii="Times New Roman" w:hAnsi="Times New Roman" w:cs="Times New Roman"/>
            <w:b/>
            <w:bCs/>
          </w:rPr>
          <w:t>https://www.ibm.com/cloud/architecture</w:t>
        </w:r>
      </w:hyperlink>
    </w:p>
    <w:p w14:paraId="70021D9D" w14:textId="1FD9AF2B" w:rsidR="007D2C61" w:rsidRPr="00A47CFB" w:rsidRDefault="00A47CFB" w:rsidP="00DB6A25">
      <w:pPr>
        <w:rPr>
          <w:rFonts w:ascii="Times New Roman" w:hAnsi="Times New Roman" w:cs="Times New Roman"/>
          <w:b/>
          <w:bCs/>
        </w:rPr>
      </w:pPr>
      <w:hyperlink r:id="rId9" w:history="1">
        <w:r w:rsidR="007D2C61" w:rsidRPr="00A47CFB">
          <w:rPr>
            <w:rStyle w:val="Hyperlink"/>
            <w:rFonts w:ascii="Times New Roman" w:hAnsi="Times New Roman" w:cs="Times New Roman"/>
            <w:b/>
            <w:bCs/>
          </w:rPr>
          <w:t>https://aws.amazon.com/architecture</w:t>
        </w:r>
      </w:hyperlink>
    </w:p>
    <w:p w14:paraId="4D28A9B7" w14:textId="71F4CF4F" w:rsidR="00D600D8" w:rsidRPr="00A47CFB" w:rsidRDefault="00A47CFB" w:rsidP="00DB6A25">
      <w:pPr>
        <w:rPr>
          <w:rFonts w:ascii="Times New Roman" w:hAnsi="Times New Roman" w:cs="Times New Roman"/>
          <w:b/>
          <w:bCs/>
        </w:rPr>
      </w:pPr>
      <w:hyperlink r:id="rId10" w:history="1">
        <w:r w:rsidR="00D600D8" w:rsidRPr="00A47CFB">
          <w:rPr>
            <w:rStyle w:val="Hyperlink"/>
            <w:rFonts w:ascii="Times New Roman" w:hAnsi="Times New Roman" w:cs="Times New Roman"/>
            <w:b/>
            <w:bCs/>
          </w:rPr>
          <w:t>https://medium.com/the-internal-startup/how-to-draw-useful-technical-architecture-diagrams-2d20c9fda90d</w:t>
        </w:r>
      </w:hyperlink>
    </w:p>
    <w:p w14:paraId="3C788C70" w14:textId="77777777" w:rsidR="00D600D8" w:rsidRPr="00A47CFB" w:rsidRDefault="00D600D8" w:rsidP="00DB6A25">
      <w:pPr>
        <w:rPr>
          <w:rFonts w:ascii="Times New Roman" w:hAnsi="Times New Roman" w:cs="Times New Roman"/>
          <w:b/>
          <w:bCs/>
        </w:rPr>
      </w:pPr>
    </w:p>
    <w:p w14:paraId="46C77D9A" w14:textId="77777777" w:rsidR="007D2C61" w:rsidRPr="00A47CFB" w:rsidRDefault="007D2C61" w:rsidP="00DB6A25">
      <w:pPr>
        <w:rPr>
          <w:rFonts w:ascii="Times New Roman" w:hAnsi="Times New Roman" w:cs="Times New Roman"/>
          <w:b/>
          <w:bCs/>
        </w:rPr>
      </w:pPr>
    </w:p>
    <w:p w14:paraId="7D57343F" w14:textId="77777777" w:rsidR="00810752" w:rsidRPr="00A47CFB" w:rsidRDefault="00810752" w:rsidP="00DB6A25">
      <w:pPr>
        <w:rPr>
          <w:rFonts w:ascii="Times New Roman" w:hAnsi="Times New Roman" w:cs="Times New Roman"/>
          <w:b/>
          <w:bCs/>
        </w:rPr>
      </w:pPr>
    </w:p>
    <w:sectPr w:rsidR="00810752" w:rsidRPr="00A47CFB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153F6"/>
    <w:rsid w:val="00A47CFB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F01F80"/>
    <w:rsid w:val="00F11560"/>
    <w:rsid w:val="00F20384"/>
    <w:rsid w:val="00F72CAC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architectur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.ibm.com/patterns/online-order-processing-system-during-pandemic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4model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medium.com/the-internal-startup/how-to-draw-useful-technical-architecture-diagrams-2d20c9fda90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Administrator</cp:lastModifiedBy>
  <cp:revision>116</cp:revision>
  <cp:lastPrinted>2022-10-12T07:05:00Z</cp:lastPrinted>
  <dcterms:created xsi:type="dcterms:W3CDTF">2022-09-18T16:51:00Z</dcterms:created>
  <dcterms:modified xsi:type="dcterms:W3CDTF">2022-11-10T10:00:00Z</dcterms:modified>
</cp:coreProperties>
</file>