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B3D" w:rsidRDefault="002A405D">
      <w:pPr>
        <w:spacing w:after="61" w:line="240" w:lineRule="auto"/>
        <w:ind w:left="1440"/>
      </w:pPr>
      <w:r>
        <w:rPr>
          <w:b/>
          <w:sz w:val="24"/>
        </w:rPr>
        <w:t xml:space="preserve">                                                          Project Design Phase-II</w:t>
      </w:r>
      <w:r>
        <w:t xml:space="preserve"> </w:t>
      </w:r>
    </w:p>
    <w:p w:rsidR="00741B3D" w:rsidRDefault="002A405D">
      <w:pPr>
        <w:spacing w:after="53" w:line="240" w:lineRule="auto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741B3D" w:rsidRDefault="002A405D">
      <w:pPr>
        <w:spacing w:after="32"/>
        <w:jc w:val="center"/>
      </w:pPr>
      <w:r>
        <w:t xml:space="preserve"> </w:t>
      </w:r>
    </w:p>
    <w:tbl>
      <w:tblPr>
        <w:tblStyle w:val="TableGrid"/>
        <w:tblW w:w="9362" w:type="dxa"/>
        <w:tblInd w:w="1340" w:type="dxa"/>
        <w:tblCellMar>
          <w:top w:w="10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840"/>
      </w:tblGrid>
      <w:tr w:rsidR="00741B3D">
        <w:trPr>
          <w:trHeight w:val="35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7"/>
            </w:pPr>
            <w:r>
              <w:t xml:space="preserve">Date 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t>16</w:t>
            </w:r>
            <w:r>
              <w:t xml:space="preserve"> October 2022 </w:t>
            </w:r>
          </w:p>
        </w:tc>
      </w:tr>
      <w:tr w:rsidR="00741B3D">
        <w:trPr>
          <w:trHeight w:val="374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7"/>
            </w:pPr>
            <w:r>
              <w:t xml:space="preserve">Team ID 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rFonts w:ascii="Verdana" w:eastAsia="Verdana" w:hAnsi="Verdana" w:cs="Verdana"/>
                <w:color w:val="222222"/>
                <w:sz w:val="20"/>
              </w:rPr>
              <w:t>PNT2022TMID01016</w:t>
            </w:r>
          </w:p>
        </w:tc>
      </w:tr>
      <w:tr w:rsidR="00741B3D">
        <w:trPr>
          <w:trHeight w:val="593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7"/>
            </w:pPr>
            <w:r>
              <w:t xml:space="preserve">Project Name 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spacing w:line="240" w:lineRule="auto"/>
            </w:pPr>
            <w:r>
              <w:t xml:space="preserve">Project - </w:t>
            </w:r>
          </w:p>
          <w:p w:rsidR="00741B3D" w:rsidRDefault="002A405D">
            <w:pPr>
              <w:ind w:left="36"/>
            </w:pPr>
            <w:r>
              <w:rPr>
                <w:rFonts w:ascii="Arial" w:eastAsia="Arial" w:hAnsi="Arial" w:cs="Arial"/>
                <w:color w:val="35475C"/>
                <w:sz w:val="21"/>
              </w:rPr>
              <w:t>Analytics for Hospitals Health-Care Data</w:t>
            </w:r>
            <w:r>
              <w:t xml:space="preserve"> </w:t>
            </w:r>
          </w:p>
        </w:tc>
      </w:tr>
      <w:tr w:rsidR="00741B3D">
        <w:trPr>
          <w:trHeight w:val="35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7"/>
            </w:pPr>
            <w:r>
              <w:t xml:space="preserve">Maximum Marks 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t xml:space="preserve">4 Marks </w:t>
            </w:r>
          </w:p>
        </w:tc>
      </w:tr>
    </w:tbl>
    <w:p w:rsidR="00741B3D" w:rsidRDefault="002A405D">
      <w:pPr>
        <w:spacing w:after="212" w:line="240" w:lineRule="auto"/>
        <w:ind w:left="1426"/>
      </w:pPr>
      <w:r>
        <w:rPr>
          <w:b/>
        </w:rPr>
        <w:t xml:space="preserve"> </w:t>
      </w:r>
    </w:p>
    <w:p w:rsidR="00741B3D" w:rsidRDefault="002A405D">
      <w:pPr>
        <w:pStyle w:val="Heading1"/>
      </w:pPr>
      <w:r>
        <w:t xml:space="preserve">Functional Requirements: </w:t>
      </w:r>
    </w:p>
    <w:p w:rsidR="00741B3D" w:rsidRDefault="002A405D">
      <w:pPr>
        <w:spacing w:after="35"/>
        <w:ind w:left="1426"/>
      </w:pPr>
      <w:r>
        <w:t xml:space="preserve">Following are the functional requirements of the proposed solution. </w:t>
      </w:r>
    </w:p>
    <w:tbl>
      <w:tblPr>
        <w:tblStyle w:val="TableGrid"/>
        <w:tblW w:w="9342" w:type="dxa"/>
        <w:tblInd w:w="1340" w:type="dxa"/>
        <w:tblCellMar>
          <w:top w:w="63" w:type="dxa"/>
          <w:left w:w="101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41"/>
        <w:gridCol w:w="3140"/>
        <w:gridCol w:w="5261"/>
      </w:tblGrid>
      <w:tr w:rsidR="00741B3D">
        <w:trPr>
          <w:trHeight w:val="406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b/>
              </w:rPr>
              <w:t>Functional Requirement (Epic)</w:t>
            </w:r>
            <w:r>
              <w:t xml:space="preserve"> </w:t>
            </w:r>
          </w:p>
        </w:tc>
        <w:tc>
          <w:tcPr>
            <w:tcW w:w="5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rPr>
                <w:b/>
              </w:rPr>
              <w:t>Sub Requirement (Story / Sub-Task)</w:t>
            </w:r>
            <w:r>
              <w:t xml:space="preserve"> </w:t>
            </w:r>
          </w:p>
        </w:tc>
      </w:tr>
      <w:tr w:rsidR="00741B3D">
        <w:trPr>
          <w:trHeight w:val="629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FR-1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t xml:space="preserve">User Registration </w:t>
            </w:r>
          </w:p>
        </w:tc>
        <w:tc>
          <w:tcPr>
            <w:tcW w:w="5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Registration through Form </w:t>
            </w:r>
          </w:p>
        </w:tc>
      </w:tr>
      <w:tr w:rsidR="00741B3D">
        <w:trPr>
          <w:trHeight w:val="586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>FR</w:t>
            </w:r>
            <w:r>
              <w:t xml:space="preserve">-2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t xml:space="preserve">User Confirmation </w:t>
            </w:r>
          </w:p>
        </w:tc>
        <w:tc>
          <w:tcPr>
            <w:tcW w:w="5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Confirmation via OTP </w:t>
            </w:r>
          </w:p>
        </w:tc>
      </w:tr>
      <w:tr w:rsidR="00741B3D">
        <w:trPr>
          <w:trHeight w:val="1046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FR-3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rFonts w:ascii="Arial" w:eastAsia="Arial" w:hAnsi="Arial" w:cs="Arial"/>
                <w:color w:val="333333"/>
                <w:sz w:val="20"/>
              </w:rPr>
              <w:t>Database</w:t>
            </w:r>
            <w:r>
              <w:t xml:space="preserve"> </w:t>
            </w:r>
          </w:p>
        </w:tc>
        <w:tc>
          <w:tcPr>
            <w:tcW w:w="5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 w:firstLine="67"/>
            </w:pPr>
            <w:r>
              <w:rPr>
                <w:rFonts w:ascii="Arial" w:eastAsia="Arial" w:hAnsi="Arial" w:cs="Arial"/>
                <w:color w:val="333333"/>
                <w:sz w:val="20"/>
              </w:rPr>
              <w:t xml:space="preserve">Every patient has some necessary data like phone number, their first and last name, personal health number, postal code, country, address, city, 'patient's ID number,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</w:rPr>
              <w:t>etc</w:t>
            </w:r>
            <w:proofErr w:type="spellEnd"/>
            <w:r>
              <w:t xml:space="preserve"> </w:t>
            </w:r>
          </w:p>
        </w:tc>
      </w:tr>
      <w:tr w:rsidR="00741B3D">
        <w:trPr>
          <w:trHeight w:val="3008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FR-4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rFonts w:ascii="Arial" w:eastAsia="Arial" w:hAnsi="Arial" w:cs="Arial"/>
                <w:color w:val="333333"/>
                <w:sz w:val="20"/>
              </w:rPr>
              <w:t>Report Generation</w:t>
            </w:r>
            <w:r>
              <w:t xml:space="preserve"> </w:t>
            </w:r>
          </w:p>
        </w:tc>
        <w:tc>
          <w:tcPr>
            <w:tcW w:w="5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spacing w:after="3" w:line="228" w:lineRule="auto"/>
              <w:ind w:left="10"/>
            </w:pPr>
            <w:r>
              <w:rPr>
                <w:rFonts w:ascii="Arial" w:eastAsia="Arial" w:hAnsi="Arial" w:cs="Arial"/>
                <w:color w:val="333333"/>
                <w:sz w:val="20"/>
              </w:rPr>
              <w:t>The Hospital Management System generates a report on every patient regarding various information like patients name, Phone number, bed number, the doctor's name whom its assigns, ward name, and more.</w:t>
            </w:r>
            <w:r>
              <w:t xml:space="preserve"> </w:t>
            </w:r>
          </w:p>
          <w:p w:rsidR="00741B3D" w:rsidRDefault="002A405D">
            <w:pPr>
              <w:ind w:left="10"/>
              <w:jc w:val="both"/>
            </w:pPr>
            <w:r>
              <w:rPr>
                <w:rFonts w:ascii="Arial" w:eastAsia="Arial" w:hAnsi="Arial" w:cs="Arial"/>
                <w:color w:val="333333"/>
                <w:sz w:val="19"/>
              </w:rPr>
              <w:t>The Hospital Management system also helps in generating reports on the availability of the bed regarding information like bed numbers unoccupied or occupied, ward name, and more.</w:t>
            </w:r>
            <w:r>
              <w:t xml:space="preserve"> </w:t>
            </w:r>
          </w:p>
        </w:tc>
      </w:tr>
      <w:tr w:rsidR="00741B3D">
        <w:trPr>
          <w:trHeight w:val="1229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rFonts w:ascii="Arial" w:eastAsia="Arial" w:hAnsi="Arial" w:cs="Arial"/>
                <w:color w:val="333333"/>
                <w:sz w:val="20"/>
              </w:rPr>
              <w:t>Check Out</w:t>
            </w:r>
            <w:r>
              <w:t xml:space="preserve"> </w:t>
            </w:r>
          </w:p>
        </w:tc>
        <w:tc>
          <w:tcPr>
            <w:tcW w:w="5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spacing w:line="224" w:lineRule="auto"/>
              <w:ind w:left="10"/>
            </w:pPr>
            <w:r>
              <w:rPr>
                <w:rFonts w:ascii="Arial" w:eastAsia="Arial" w:hAnsi="Arial" w:cs="Arial"/>
                <w:color w:val="333333"/>
                <w:sz w:val="20"/>
              </w:rPr>
              <w:t>The staff in the administration section of the ward can delete the patient ID from the system when the patient checkout from the hospital.</w:t>
            </w:r>
            <w:r>
              <w:t xml:space="preserve"> </w:t>
            </w:r>
          </w:p>
          <w:p w:rsidR="00741B3D" w:rsidRDefault="002A405D">
            <w:pPr>
              <w:ind w:left="10"/>
            </w:pPr>
            <w:r>
              <w:rPr>
                <w:rFonts w:ascii="Arial" w:eastAsia="Arial" w:hAnsi="Arial" w:cs="Arial"/>
                <w:color w:val="333333"/>
                <w:sz w:val="20"/>
              </w:rPr>
              <w:t>The Staff in the administration section of the ward can put the bed empty in the list of beds available.</w:t>
            </w:r>
            <w:r>
              <w:t xml:space="preserve"> </w:t>
            </w:r>
          </w:p>
        </w:tc>
      </w:tr>
      <w:tr w:rsidR="00741B3D">
        <w:trPr>
          <w:trHeight w:val="586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rFonts w:ascii="Arial" w:eastAsia="Arial" w:hAnsi="Arial" w:cs="Arial"/>
                <w:color w:val="333333"/>
                <w:sz w:val="20"/>
              </w:rPr>
              <w:t xml:space="preserve">Adding </w:t>
            </w:r>
            <w:r>
              <w:rPr>
                <w:rFonts w:ascii="Arial" w:eastAsia="Arial" w:hAnsi="Arial" w:cs="Arial"/>
                <w:color w:val="333333"/>
                <w:sz w:val="20"/>
              </w:rPr>
              <w:t>Patients</w:t>
            </w:r>
            <w:r>
              <w:t xml:space="preserve"> </w:t>
            </w:r>
          </w:p>
        </w:tc>
        <w:tc>
          <w:tcPr>
            <w:tcW w:w="5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1B3D" w:rsidRDefault="002A405D">
            <w:pPr>
              <w:ind w:left="10" w:firstLine="67"/>
            </w:pPr>
            <w:r>
              <w:rPr>
                <w:rFonts w:ascii="Arial" w:eastAsia="Arial" w:hAnsi="Arial" w:cs="Arial"/>
                <w:color w:val="333333"/>
                <w:sz w:val="20"/>
              </w:rPr>
              <w:t>The Hospital Management enables the staff at the front desk to include new patients in the system.</w:t>
            </w:r>
            <w:r>
              <w:t xml:space="preserve"> </w:t>
            </w:r>
          </w:p>
        </w:tc>
      </w:tr>
    </w:tbl>
    <w:p w:rsidR="00741B3D" w:rsidRDefault="002A405D">
      <w:pPr>
        <w:spacing w:after="214" w:line="240" w:lineRule="auto"/>
        <w:ind w:left="1440"/>
      </w:pPr>
      <w:r>
        <w:rPr>
          <w:b/>
        </w:rPr>
        <w:t xml:space="preserve"> </w:t>
      </w:r>
    </w:p>
    <w:p w:rsidR="00741B3D" w:rsidRDefault="002A405D">
      <w:pPr>
        <w:spacing w:after="212" w:line="240" w:lineRule="auto"/>
        <w:ind w:left="1440"/>
      </w:pPr>
      <w:r>
        <w:rPr>
          <w:b/>
        </w:rPr>
        <w:t xml:space="preserve"> </w:t>
      </w:r>
    </w:p>
    <w:p w:rsidR="00741B3D" w:rsidRDefault="002A405D">
      <w:pPr>
        <w:spacing w:after="214" w:line="240" w:lineRule="auto"/>
        <w:ind w:left="1440"/>
      </w:pPr>
      <w:r>
        <w:rPr>
          <w:b/>
        </w:rPr>
        <w:lastRenderedPageBreak/>
        <w:t xml:space="preserve"> </w:t>
      </w:r>
    </w:p>
    <w:p w:rsidR="00741B3D" w:rsidRDefault="002A405D">
      <w:pPr>
        <w:spacing w:after="212" w:line="240" w:lineRule="auto"/>
        <w:ind w:left="1440"/>
      </w:pPr>
      <w:r>
        <w:rPr>
          <w:b/>
        </w:rPr>
        <w:t xml:space="preserve"> </w:t>
      </w:r>
    </w:p>
    <w:p w:rsidR="00741B3D" w:rsidRDefault="002A405D">
      <w:pPr>
        <w:spacing w:after="214" w:line="240" w:lineRule="auto"/>
        <w:ind w:left="1440"/>
      </w:pPr>
      <w:r>
        <w:rPr>
          <w:b/>
        </w:rPr>
        <w:t xml:space="preserve"> </w:t>
      </w:r>
    </w:p>
    <w:p w:rsidR="00741B3D" w:rsidRDefault="002A405D">
      <w:pPr>
        <w:spacing w:line="240" w:lineRule="auto"/>
        <w:ind w:left="1440"/>
      </w:pPr>
      <w:r>
        <w:rPr>
          <w:b/>
        </w:rPr>
        <w:t xml:space="preserve"> </w:t>
      </w:r>
    </w:p>
    <w:p w:rsidR="00741B3D" w:rsidRDefault="002A405D">
      <w:pPr>
        <w:pStyle w:val="Heading1"/>
      </w:pPr>
      <w:r>
        <w:t xml:space="preserve">Non-functional Requirements: </w:t>
      </w:r>
    </w:p>
    <w:p w:rsidR="00741B3D" w:rsidRDefault="002A405D">
      <w:pPr>
        <w:spacing w:after="56" w:line="240" w:lineRule="auto"/>
        <w:ind w:right="641"/>
        <w:jc w:val="right"/>
      </w:pPr>
      <w:r>
        <w:t xml:space="preserve">Following are the non-functional requirements of the proposed solution. </w:t>
      </w:r>
    </w:p>
    <w:p w:rsidR="00741B3D" w:rsidRDefault="002A405D">
      <w:pPr>
        <w:spacing w:after="32"/>
        <w:ind w:left="1440"/>
      </w:pPr>
      <w:r>
        <w:t xml:space="preserve"> </w:t>
      </w:r>
    </w:p>
    <w:tbl>
      <w:tblPr>
        <w:tblStyle w:val="TableGrid"/>
        <w:tblW w:w="9342" w:type="dxa"/>
        <w:tblInd w:w="1450" w:type="dxa"/>
        <w:tblCellMar>
          <w:top w:w="65" w:type="dxa"/>
          <w:left w:w="101" w:type="dxa"/>
          <w:bottom w:w="0" w:type="dxa"/>
          <w:right w:w="238" w:type="dxa"/>
        </w:tblCellMar>
        <w:tblLook w:val="04A0" w:firstRow="1" w:lastRow="0" w:firstColumn="1" w:lastColumn="0" w:noHBand="0" w:noVBand="1"/>
      </w:tblPr>
      <w:tblGrid>
        <w:gridCol w:w="941"/>
        <w:gridCol w:w="3461"/>
        <w:gridCol w:w="4940"/>
      </w:tblGrid>
      <w:tr w:rsidR="00741B3D">
        <w:trPr>
          <w:trHeight w:val="430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B3D" w:rsidRDefault="002A405D">
            <w:pPr>
              <w:ind w:left="1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B3D" w:rsidRDefault="002A405D">
            <w:r>
              <w:rPr>
                <w:b/>
              </w:rPr>
              <w:t>Non-</w:t>
            </w:r>
            <w:r>
              <w:rPr>
                <w:b/>
              </w:rPr>
              <w:t>Functional Requirement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B3D" w:rsidRDefault="002A405D">
            <w:pPr>
              <w:ind w:left="2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741B3D">
        <w:trPr>
          <w:trHeight w:val="770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NFR-1 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2"/>
            </w:pPr>
            <w:r>
              <w:rPr>
                <w:rFonts w:ascii="Arial" w:eastAsia="Arial" w:hAnsi="Arial" w:cs="Arial"/>
                <w:color w:val="202124"/>
                <w:sz w:val="20"/>
              </w:rPr>
              <w:t>The effectiveness, efficiency and satisfaction with which specific users can achieve a specific set of tasks in a particular environment.</w:t>
            </w:r>
            <w:r>
              <w:t xml:space="preserve"> </w:t>
            </w:r>
          </w:p>
        </w:tc>
      </w:tr>
      <w:tr w:rsidR="00741B3D">
        <w:trPr>
          <w:trHeight w:val="571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NFR-2 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2"/>
            </w:pPr>
            <w:r>
              <w:rPr>
                <w:rFonts w:ascii="Arial" w:eastAsia="Arial" w:hAnsi="Arial" w:cs="Arial"/>
                <w:color w:val="202124"/>
                <w:sz w:val="20"/>
              </w:rPr>
              <w:t>This process of protecting data from unauthorized access and data corruption throughout its lifecycle</w:t>
            </w:r>
            <w:r>
              <w:t xml:space="preserve"> </w:t>
            </w:r>
          </w:p>
        </w:tc>
      </w:tr>
      <w:tr w:rsidR="00741B3D">
        <w:trPr>
          <w:trHeight w:val="569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NFR-3 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b/>
              </w:rPr>
              <w:t xml:space="preserve">Reliability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2"/>
            </w:pPr>
            <w:r>
              <w:rPr>
                <w:rFonts w:ascii="Arial" w:eastAsia="Arial" w:hAnsi="Arial" w:cs="Arial"/>
                <w:color w:val="202124"/>
                <w:sz w:val="20"/>
              </w:rPr>
              <w:t xml:space="preserve">A highly reliable system has a lower risk of errors and process failures that can cause patients harm </w:t>
            </w:r>
          </w:p>
        </w:tc>
      </w:tr>
      <w:tr w:rsidR="00741B3D">
        <w:trPr>
          <w:trHeight w:val="1604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NFR-4 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b/>
              </w:rPr>
              <w:t xml:space="preserve">Performance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spacing w:after="365" w:line="240" w:lineRule="auto"/>
              <w:ind w:left="70"/>
            </w:pPr>
            <w:r>
              <w:rPr>
                <w:rFonts w:ascii="Arial" w:eastAsia="Arial" w:hAnsi="Arial" w:cs="Arial"/>
                <w:color w:val="161616"/>
                <w:sz w:val="20"/>
              </w:rPr>
              <w:t>performance measurements include:</w:t>
            </w:r>
            <w:r>
              <w:t xml:space="preserve"> </w:t>
            </w:r>
          </w:p>
          <w:p w:rsidR="00741B3D" w:rsidRDefault="002A405D">
            <w:pPr>
              <w:numPr>
                <w:ilvl w:val="0"/>
                <w:numId w:val="1"/>
              </w:numPr>
              <w:spacing w:after="3" w:line="240" w:lineRule="auto"/>
              <w:ind w:firstLine="360"/>
            </w:pPr>
            <w:r>
              <w:rPr>
                <w:rFonts w:ascii="Arial" w:eastAsia="Arial" w:hAnsi="Arial" w:cs="Arial"/>
                <w:color w:val="161616"/>
                <w:sz w:val="20"/>
              </w:rPr>
              <w:t>Quality and efficiency of patient care</w:t>
            </w:r>
            <w:r>
              <w:t xml:space="preserve"> </w:t>
            </w:r>
          </w:p>
          <w:p w:rsidR="00741B3D" w:rsidRDefault="002A405D">
            <w:pPr>
              <w:numPr>
                <w:ilvl w:val="0"/>
                <w:numId w:val="1"/>
              </w:numPr>
              <w:spacing w:after="3" w:line="240" w:lineRule="auto"/>
              <w:ind w:firstLine="360"/>
            </w:pPr>
            <w:r>
              <w:rPr>
                <w:rFonts w:ascii="Arial" w:eastAsia="Arial" w:hAnsi="Arial" w:cs="Arial"/>
                <w:color w:val="161616"/>
                <w:sz w:val="20"/>
              </w:rPr>
              <w:t>Cost of healthcare services</w:t>
            </w:r>
            <w:r>
              <w:t xml:space="preserve"> </w:t>
            </w:r>
          </w:p>
          <w:p w:rsidR="00741B3D" w:rsidRDefault="002A405D">
            <w:pPr>
              <w:numPr>
                <w:ilvl w:val="0"/>
                <w:numId w:val="1"/>
              </w:numPr>
              <w:ind w:firstLine="360"/>
            </w:pPr>
            <w:r>
              <w:rPr>
                <w:rFonts w:ascii="Arial" w:eastAsia="Arial" w:hAnsi="Arial" w:cs="Arial"/>
                <w:color w:val="161616"/>
                <w:sz w:val="20"/>
              </w:rPr>
              <w:t>Disparities in performance</w:t>
            </w:r>
            <w:r>
              <w:t xml:space="preserve"> </w:t>
            </w:r>
            <w:r>
              <w:rPr>
                <w:rFonts w:ascii="Arial" w:eastAsia="Arial" w:hAnsi="Arial" w:cs="Arial"/>
                <w:color w:val="161616"/>
                <w:sz w:val="20"/>
              </w:rPr>
              <w:t>Care outcomes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</w:p>
        </w:tc>
      </w:tr>
      <w:tr w:rsidR="00741B3D">
        <w:trPr>
          <w:trHeight w:val="569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NFR-5 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b/>
              </w:rPr>
              <w:t xml:space="preserve">Availability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2"/>
            </w:pPr>
            <w:r>
              <w:rPr>
                <w:rFonts w:ascii="Arial" w:eastAsia="Arial" w:hAnsi="Arial" w:cs="Arial"/>
                <w:color w:val="202124"/>
                <w:sz w:val="20"/>
              </w:rPr>
              <w:t>inpatient, outpatient, pharmacy, and enrol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202124"/>
                <w:sz w:val="20"/>
              </w:rPr>
              <w:t xml:space="preserve">ment </w:t>
            </w:r>
          </w:p>
        </w:tc>
      </w:tr>
      <w:tr w:rsidR="00741B3D">
        <w:trPr>
          <w:trHeight w:val="1222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10"/>
            </w:pPr>
            <w:r>
              <w:t xml:space="preserve">NFR-6 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r>
              <w:rPr>
                <w:b/>
                <w:color w:val="222222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1B3D" w:rsidRDefault="002A405D">
            <w:pPr>
              <w:ind w:left="2"/>
            </w:pPr>
            <w:r>
              <w:rPr>
                <w:rFonts w:ascii="Arial" w:eastAsia="Arial" w:hAnsi="Arial" w:cs="Arial"/>
                <w:color w:val="202124"/>
                <w:sz w:val="20"/>
              </w:rPr>
              <w:t xml:space="preserve">The ability of a health intervention shown to be efficacious on a small scale and/or under controlled conditions to be expanded under real world conditions to reach a greater proportion of the eligible population, while retaining effectiveness </w:t>
            </w:r>
          </w:p>
        </w:tc>
      </w:tr>
    </w:tbl>
    <w:p w:rsidR="00741B3D" w:rsidRDefault="002A405D">
      <w:pPr>
        <w:spacing w:after="54" w:line="240" w:lineRule="auto"/>
      </w:pPr>
      <w:r>
        <w:t xml:space="preserve"> </w:t>
      </w:r>
    </w:p>
    <w:p w:rsidR="00741B3D" w:rsidRDefault="002A405D">
      <w:pPr>
        <w:spacing w:line="240" w:lineRule="auto"/>
        <w:ind w:left="1440"/>
      </w:pPr>
      <w:r>
        <w:t xml:space="preserve"> </w:t>
      </w:r>
    </w:p>
    <w:sectPr w:rsidR="00741B3D">
      <w:pgSz w:w="11906" w:h="16838"/>
      <w:pgMar w:top="1483" w:right="3294" w:bottom="1559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64D28"/>
    <w:multiLevelType w:val="hybridMultilevel"/>
    <w:tmpl w:val="6AB888B6"/>
    <w:lvl w:ilvl="0" w:tplc="35B24ECE">
      <w:start w:val="1"/>
      <w:numFmt w:val="bullet"/>
      <w:lvlText w:val="●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E69352">
      <w:start w:val="1"/>
      <w:numFmt w:val="bullet"/>
      <w:lvlText w:val="o"/>
      <w:lvlJc w:val="left"/>
      <w:pPr>
        <w:ind w:left="154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D01B30">
      <w:start w:val="1"/>
      <w:numFmt w:val="bullet"/>
      <w:lvlText w:val="▪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62414C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0456C8">
      <w:start w:val="1"/>
      <w:numFmt w:val="bullet"/>
      <w:lvlText w:val="o"/>
      <w:lvlJc w:val="left"/>
      <w:pPr>
        <w:ind w:left="370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5AA5CE">
      <w:start w:val="1"/>
      <w:numFmt w:val="bullet"/>
      <w:lvlText w:val="▪"/>
      <w:lvlJc w:val="left"/>
      <w:pPr>
        <w:ind w:left="442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64F28C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9A73E6">
      <w:start w:val="1"/>
      <w:numFmt w:val="bullet"/>
      <w:lvlText w:val="o"/>
      <w:lvlJc w:val="left"/>
      <w:pPr>
        <w:ind w:left="586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5CDE58">
      <w:start w:val="1"/>
      <w:numFmt w:val="bullet"/>
      <w:lvlText w:val="▪"/>
      <w:lvlJc w:val="left"/>
      <w:pPr>
        <w:ind w:left="658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3D"/>
    <w:rsid w:val="002A405D"/>
    <w:rsid w:val="007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26756-D15D-447D-9DDD-8CB674A5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3" w:line="246" w:lineRule="auto"/>
      <w:ind w:left="143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chinky</dc:creator>
  <cp:keywords/>
  <cp:lastModifiedBy>Microsoft account</cp:lastModifiedBy>
  <cp:revision>3</cp:revision>
  <dcterms:created xsi:type="dcterms:W3CDTF">2022-10-16T13:32:00Z</dcterms:created>
  <dcterms:modified xsi:type="dcterms:W3CDTF">2022-10-16T13:32:00Z</dcterms:modified>
</cp:coreProperties>
</file>