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="Algerian" w:hAnsi="Algerian"/>
              <w:color w:val="1F497D" w:themeColor="text2"/>
              <w:sz w:val="44"/>
              <w:szCs w:val="44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82477CB0-D903-42D1-AFCB-EDC4931CCA41}"/>
            <w:text/>
          </w:sdtPr>
          <w:sdtContent>
            <w:p w:rsidR="001E432B" w:rsidRDefault="00337B45">
              <w:pPr>
                <w:pStyle w:val="Publishwithline"/>
              </w:pPr>
              <w:r w:rsidRPr="00337B45">
                <w:rPr>
                  <w:rFonts w:ascii="Algerian" w:hAnsi="Algerian"/>
                  <w:color w:val="1F497D" w:themeColor="text2"/>
                  <w:sz w:val="44"/>
                  <w:szCs w:val="44"/>
                </w:rPr>
                <w:t xml:space="preserve">                                                           GAS LEAKAGE MONITORING AND ALERTING SYSTEMS                                  </w:t>
              </w:r>
            </w:p>
          </w:sdtContent>
        </w:sdt>
        <w:p w:rsidR="001E432B" w:rsidRDefault="001E432B">
          <w:pPr>
            <w:pStyle w:val="underline"/>
          </w:pPr>
        </w:p>
        <w:p w:rsidR="001E432B" w:rsidRDefault="001E432B">
          <w:pPr>
            <w:pStyle w:val="PadderBetweenControlandBody"/>
          </w:pPr>
        </w:p>
      </w:sdtContent>
    </w:sdt>
    <w:p w:rsidR="001E432B" w:rsidRDefault="00386747" w:rsidP="00337B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52" type="#_x0000_t73" style="position:absolute;left:0;text-align:left;margin-left:843.05pt;margin-top:14.7pt;width:85.65pt;height:74.65pt;z-index:251680768" fillcolor="red"/>
        </w:pict>
      </w:r>
      <w:r w:rsidR="00337B45" w:rsidRPr="00337B45">
        <w:rPr>
          <w:rFonts w:ascii="Times New Roman" w:hAnsi="Times New Roman" w:cs="Times New Roman"/>
          <w:b/>
          <w:sz w:val="44"/>
          <w:szCs w:val="44"/>
        </w:rPr>
        <w:t>Solution Architecture</w:t>
      </w:r>
    </w:p>
    <w:p w:rsidR="00337B45" w:rsidRPr="00337B45" w:rsidRDefault="00AE7BB6" w:rsidP="00337B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6" type="#_x0000_t98" style="position:absolute;left:0;text-align:left;margin-left:489.45pt;margin-top:35pt;width:168.6pt;height:46.15pt;z-index:251683840">
            <v:textbox>
              <w:txbxContent>
                <w:p w:rsidR="00AE7BB6" w:rsidRPr="00AE7BB6" w:rsidRDefault="00AE7BB6">
                  <w:pPr>
                    <w:rPr>
                      <w:rFonts w:ascii="Algerian" w:hAnsi="Algerian" w:cs="Times New Roman"/>
                      <w:b/>
                      <w:color w:val="548DD4" w:themeColor="text2" w:themeTint="99"/>
                      <w:sz w:val="32"/>
                      <w:szCs w:val="32"/>
                    </w:rPr>
                  </w:pPr>
                  <w:r w:rsidRPr="00AE7BB6">
                    <w:rPr>
                      <w:rFonts w:ascii="Algerian" w:hAnsi="Algerian" w:cs="Times New Roman"/>
                      <w:b/>
                      <w:color w:val="548DD4" w:themeColor="text2" w:themeTint="99"/>
                      <w:sz w:val="32"/>
                      <w:szCs w:val="32"/>
                    </w:rPr>
                    <w:t>CLOUD SERVICES</w:t>
                  </w:r>
                </w:p>
              </w:txbxContent>
            </v:textbox>
          </v:shape>
        </w:pict>
      </w:r>
      <w:r w:rsidRPr="00AE7BB6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8" style="position:absolute;left:0;text-align:left;margin-left:616.15pt;margin-top:34.95pt;width:231.5pt;height:168.35pt;flip:y;z-index:251679744" o:connectortype="curved" adj="10800,37311,-58339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301.7pt;margin-top:61.15pt;width:529.5pt;height:258.15pt;z-index:251658240">
            <v:shadow on="t" opacity=".5" offset="6pt,-6pt"/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55" type="#_x0000_t72" style="position:absolute;left:0;text-align:left;margin-left:507.15pt;margin-top:188.6pt;width:116.05pt;height:101.35pt;rotation:1334371fd;z-index:251682816" fillcolor="#c0504d [3205]" strokecolor="#f2f2f2 [3041]" strokeweight="3pt">
            <v:shadow on="t" type="perspective" color="#622423 [1605]" opacity=".5" offset="1pt" offset2="-1pt"/>
            <v:textbox>
              <w:txbxContent>
                <w:p w:rsidR="00AE7BB6" w:rsidRPr="00AE7BB6" w:rsidRDefault="00AE7BB6">
                  <w:pPr>
                    <w:rPr>
                      <w:b/>
                      <w:sz w:val="36"/>
                      <w:szCs w:val="36"/>
                    </w:rPr>
                  </w:pPr>
                  <w:r w:rsidRPr="00AE7BB6">
                    <w:rPr>
                      <w:b/>
                      <w:sz w:val="36"/>
                      <w:szCs w:val="36"/>
                    </w:rPr>
                    <w:t>Node-RED</w:t>
                  </w:r>
                </w:p>
              </w:txbxContent>
            </v:textbox>
          </v:shape>
        </w:pict>
      </w:r>
      <w:r w:rsidR="00386747">
        <w:rPr>
          <w:rFonts w:ascii="Times New Roman" w:hAnsi="Times New Roman" w:cs="Times New Roman"/>
          <w:b/>
          <w:noProof/>
          <w:sz w:val="44"/>
          <w:szCs w:val="44"/>
        </w:rPr>
        <w:pict>
          <v:rect id="_x0000_s1054" style="position:absolute;left:0;text-align:left;margin-left:876.75pt;margin-top:61.1pt;width:97.55pt;height:44.55pt;z-index:251681792" strokecolor="white [3212]">
            <v:textbox>
              <w:txbxContent>
                <w:p w:rsidR="00386747" w:rsidRPr="00386747" w:rsidRDefault="00386747" w:rsidP="00386747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>
                    <w:rPr>
                      <w:b/>
                      <w:sz w:val="32"/>
                      <w:szCs w:val="32"/>
                    </w:rPr>
                    <w:t>Quick</w:t>
                  </w:r>
                  <w:r w:rsidR="00AE7BB6">
                    <w:rPr>
                      <w:b/>
                      <w:sz w:val="32"/>
                      <w:szCs w:val="32"/>
                    </w:rPr>
                    <w:t xml:space="preserve"> SMS</w:t>
                  </w:r>
                </w:p>
              </w:txbxContent>
            </v:textbox>
          </v:rect>
        </w:pict>
      </w:r>
      <w:r w:rsidR="00386747">
        <w:rPr>
          <w:rFonts w:ascii="Times New Roman" w:hAnsi="Times New Roman" w:cs="Times New Roman"/>
          <w:b/>
          <w:noProof/>
          <w:sz w:val="44"/>
          <w:szCs w:val="44"/>
        </w:rPr>
        <w:pict>
          <v:rect id="_x0000_s1050" style="position:absolute;left:0;text-align:left;margin-left:963.35pt;margin-top:268.35pt;width:62.9pt;height:28.35pt;z-index:251678720" strokecolor="white [3212]">
            <v:textbox>
              <w:txbxContent>
                <w:p w:rsidR="00386747" w:rsidRPr="00386747" w:rsidRDefault="00386747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386747">
                    <w:rPr>
                      <w:b/>
                      <w:sz w:val="32"/>
                      <w:szCs w:val="32"/>
                    </w:rPr>
                    <w:t>User</w:t>
                  </w:r>
                </w:p>
              </w:txbxContent>
            </v:textbox>
          </v:rect>
        </w:pict>
      </w:r>
      <w:r w:rsidR="00386747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11952605</wp:posOffset>
            </wp:positionH>
            <wp:positionV relativeFrom="paragraph">
              <wp:posOffset>2187575</wp:posOffset>
            </wp:positionV>
            <wp:extent cx="1230630" cy="1284605"/>
            <wp:effectExtent l="19050" t="0" r="7620" b="0"/>
            <wp:wrapNone/>
            <wp:docPr id="7" name="Picture 6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747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49" type="#_x0000_t94" style="position:absolute;left:0;text-align:left;margin-left:802.95pt;margin-top:217.95pt;width:133.05pt;height:37.75pt;z-index:251676672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 w:rsidR="00C75571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7" type="#_x0000_t55" style="position:absolute;left:0;text-align:left;margin-left:-4.55pt;margin-top:133.75pt;width:91.15pt;height:38.25pt;z-index:251674624;mso-position-horizontal-relative:text;mso-position-vertical-relative:text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C75571" w:rsidRPr="00386747" w:rsidRDefault="00C75571" w:rsidP="00C7557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86747">
                    <w:rPr>
                      <w:b/>
                      <w:sz w:val="28"/>
                      <w:szCs w:val="28"/>
                    </w:rPr>
                    <w:t>Gas  Sensors</w:t>
                  </w:r>
                </w:p>
              </w:txbxContent>
            </v:textbox>
          </v:shape>
        </w:pict>
      </w:r>
      <w:r w:rsidR="00C75571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92.95pt;margin-top:155.1pt;width:42.85pt;height:.05pt;flip:y;z-index:251675648;mso-position-horizontal-relative:text;mso-position-vertical-relative:text" o:connectortype="straight">
            <v:stroke endarrow="block"/>
          </v:shape>
        </w:pict>
      </w:r>
      <w:r w:rsidR="00C75571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9" type="#_x0000_t15" style="position:absolute;left:0;text-align:left;margin-left:144.95pt;margin-top:127.9pt;width:121.2pt;height:53.8pt;z-index:251661312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75571" w:rsidRPr="00C75571" w:rsidRDefault="00C75571" w:rsidP="00C75571">
                  <w:pPr>
                    <w:rPr>
                      <w:b/>
                      <w:sz w:val="29"/>
                      <w:szCs w:val="29"/>
                    </w:rPr>
                  </w:pPr>
                  <w:r>
                    <w:rPr>
                      <w:b/>
                      <w:sz w:val="29"/>
                      <w:szCs w:val="29"/>
                    </w:rPr>
                    <w:t xml:space="preserve">  </w:t>
                  </w:r>
                  <w:r w:rsidRPr="00C75571">
                    <w:rPr>
                      <w:b/>
                      <w:sz w:val="29"/>
                      <w:szCs w:val="29"/>
                    </w:rPr>
                    <w:t xml:space="preserve">IOT </w:t>
                  </w:r>
                </w:p>
                <w:p w:rsidR="00C75571" w:rsidRPr="00C75571" w:rsidRDefault="00C75571" w:rsidP="00C75571">
                  <w:pPr>
                    <w:jc w:val="center"/>
                    <w:rPr>
                      <w:b/>
                      <w:sz w:val="29"/>
                      <w:szCs w:val="29"/>
                    </w:rPr>
                  </w:pPr>
                  <w:r>
                    <w:rPr>
                      <w:b/>
                      <w:sz w:val="29"/>
                      <w:szCs w:val="29"/>
                    </w:rPr>
                    <w:t xml:space="preserve"> </w:t>
                  </w:r>
                  <w:r w:rsidRPr="00C75571">
                    <w:rPr>
                      <w:b/>
                      <w:sz w:val="29"/>
                      <w:szCs w:val="29"/>
                    </w:rPr>
                    <w:t>Devices</w:t>
                  </w:r>
                </w:p>
              </w:txbxContent>
            </v:textbox>
          </v:shape>
        </w:pict>
      </w:r>
      <w:r w:rsidR="00C75571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3" type="#_x0000_t66" style="position:absolute;left:0;text-align:left;margin-left:472.7pt;margin-top:227.05pt;width:32.25pt;height:12.9pt;rotation:180;z-index:251671552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 w:rsidR="00C75571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5" type="#_x0000_t69" style="position:absolute;left:0;text-align:left;margin-left:626.15pt;margin-top:227pt;width:27.35pt;height:19.1pt;z-index:251673600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 w:rsidR="00C75571"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44" style="position:absolute;left:0;text-align:left;margin-left:658.05pt;margin-top:203.3pt;width:133.05pt;height:65pt;z-index:251672576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C75571" w:rsidRPr="00C75571" w:rsidRDefault="00C75571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Pr="00C75571">
                    <w:rPr>
                      <w:b/>
                      <w:sz w:val="36"/>
                      <w:szCs w:val="36"/>
                    </w:rPr>
                    <w:t>Web UI</w:t>
                  </w:r>
                </w:p>
              </w:txbxContent>
            </v:textbox>
          </v:oval>
        </w:pict>
      </w:r>
      <w:r w:rsidR="008822D7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1" type="#_x0000_t13" style="position:absolute;left:0;text-align:left;margin-left:278.9pt;margin-top:295.35pt;width:38.25pt;height:16.55pt;rotation:180;z-index:251670528;mso-position-horizontal-relative:text;mso-position-vertical-relative:text" adj="17224,1080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 w:rsidR="008822D7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40" type="#_x0000_t13" style="position:absolute;left:0;text-align:left;margin-left:278.9pt;margin-top:147.6pt;width:38.25pt;height:16.55pt;rotation:180;z-index:251669504;mso-position-horizontal-relative:text;mso-position-vertical-relative:text" adj="17224,1080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 w:rsidR="008822D7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9" type="#_x0000_t13" style="position:absolute;left:0;text-align:left;margin-left:319.9pt;margin-top:217.9pt;width:38.25pt;height:16.55pt;z-index:251668480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 w:rsidR="008822D7"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37" style="position:absolute;left:0;text-align:left;margin-left:358.2pt;margin-top:197.9pt;width:109.35pt;height:66.8pt;z-index:251667456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822D7" w:rsidRPr="00C75571" w:rsidRDefault="008822D7">
                  <w:pPr>
                    <w:rPr>
                      <w:b/>
                      <w:sz w:val="24"/>
                      <w:szCs w:val="24"/>
                    </w:rPr>
                  </w:pPr>
                  <w:r w:rsidRPr="00C75571">
                    <w:rPr>
                      <w:b/>
                    </w:rPr>
                    <w:t xml:space="preserve">  </w:t>
                  </w:r>
                  <w:r w:rsidRPr="00C75571">
                    <w:rPr>
                      <w:b/>
                      <w:sz w:val="24"/>
                      <w:szCs w:val="24"/>
                    </w:rPr>
                    <w:t xml:space="preserve">IBM Watson  </w:t>
                  </w:r>
                </w:p>
                <w:p w:rsidR="008822D7" w:rsidRPr="00C75571" w:rsidRDefault="008822D7">
                  <w:pPr>
                    <w:rPr>
                      <w:b/>
                      <w:sz w:val="24"/>
                      <w:szCs w:val="24"/>
                    </w:rPr>
                  </w:pPr>
                  <w:r w:rsidRPr="00C75571">
                    <w:rPr>
                      <w:b/>
                      <w:sz w:val="24"/>
                      <w:szCs w:val="24"/>
                    </w:rPr>
                    <w:t xml:space="preserve"> IOT Platform                             </w:t>
                  </w:r>
                </w:p>
              </w:txbxContent>
            </v:textbox>
          </v:oval>
        </w:pict>
      </w:r>
      <w:r w:rsidR="008822D7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5" type="#_x0000_t32" style="position:absolute;left:0;text-align:left;margin-left:319.9pt;margin-top:155.1pt;width:0;height:147.7pt;z-index:251665408;mso-position-horizontal-relative:text;mso-position-vertical-relative:text" o:connectortype="straight" strokecolor="black [3213]"/>
        </w:pict>
      </w:r>
      <w:r w:rsidR="003E45AB"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0" type="#_x0000_t15" style="position:absolute;left:0;text-align:left;margin-left:144.95pt;margin-top:275.5pt;width:121.2pt;height:53.8pt;z-index:251662336;mso-position-horizontal-relative:text;mso-position-vertical-relative:text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75571" w:rsidRPr="00C75571" w:rsidRDefault="00C75571">
                  <w:pPr>
                    <w:rPr>
                      <w:b/>
                      <w:sz w:val="29"/>
                      <w:szCs w:val="29"/>
                    </w:rPr>
                  </w:pPr>
                  <w:r w:rsidRPr="00C75571">
                    <w:rPr>
                      <w:b/>
                      <w:sz w:val="29"/>
                      <w:szCs w:val="29"/>
                    </w:rPr>
                    <w:t xml:space="preserve">  Python</w:t>
                  </w:r>
                </w:p>
                <w:p w:rsidR="00C75571" w:rsidRPr="00C75571" w:rsidRDefault="00C75571">
                  <w:pPr>
                    <w:rPr>
                      <w:b/>
                      <w:sz w:val="29"/>
                      <w:szCs w:val="29"/>
                    </w:rPr>
                  </w:pPr>
                  <w:r w:rsidRPr="00C75571">
                    <w:rPr>
                      <w:b/>
                      <w:sz w:val="29"/>
                      <w:szCs w:val="29"/>
                    </w:rPr>
                    <w:t xml:space="preserve">           Code</w:t>
                  </w:r>
                </w:p>
              </w:txbxContent>
            </v:textbox>
          </v:shape>
        </w:pict>
      </w:r>
      <w:r w:rsidR="00337B45"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left:0;text-align:left;margin-left:542.3pt;margin-top:92.1pt;width:115.75pt;height:1in;z-index:251660288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AE7BB6" w:rsidRDefault="00AE7BB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Cloud</w:t>
                  </w:r>
                </w:p>
                <w:p w:rsidR="00337B45" w:rsidRPr="003E45AB" w:rsidRDefault="00AE7BB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="00337B45" w:rsidRPr="003E45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Database</w:t>
                  </w:r>
                </w:p>
              </w:txbxContent>
            </v:textbox>
          </v:shape>
        </w:pict>
      </w:r>
    </w:p>
    <w:sectPr w:rsidR="00337B45" w:rsidRPr="00337B45" w:rsidSect="001E43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337B45"/>
    <w:rsid w:val="001555FF"/>
    <w:rsid w:val="001E432B"/>
    <w:rsid w:val="00337B45"/>
    <w:rsid w:val="00386747"/>
    <w:rsid w:val="003E45AB"/>
    <w:rsid w:val="008822D7"/>
    <w:rsid w:val="0097765B"/>
    <w:rsid w:val="00AE7BB6"/>
    <w:rsid w:val="00C75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red"/>
      <o:colormenu v:ext="edit" fillcolor="red" strokecolor="none [3212]"/>
    </o:shapedefaults>
    <o:shapelayout v:ext="edit">
      <o:idmap v:ext="edit" data="1"/>
      <o:rules v:ext="edit">
        <o:r id="V:Rule2" type="callout" idref="#_x0000_s1028"/>
        <o:r id="V:Rule7" type="connector" idref="#_x0000_s1035"/>
        <o:r id="V:Rule9" type="connector" idref="#_x0000_s1048"/>
        <o:r id="V:Rule11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1E432B"/>
  </w:style>
  <w:style w:type="paragraph" w:styleId="Heading1">
    <w:name w:val="heading 1"/>
    <w:basedOn w:val="Normal"/>
    <w:next w:val="Normal"/>
    <w:uiPriority w:val="5"/>
    <w:qFormat/>
    <w:rsid w:val="001E432B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1E432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1E432B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1E432B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1E432B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1E432B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1E432B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1E432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1E432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1E432B"/>
    <w:rPr>
      <w:color w:val="808080"/>
    </w:rPr>
  </w:style>
  <w:style w:type="paragraph" w:customStyle="1" w:styleId="Account">
    <w:name w:val="Account"/>
    <w:semiHidden/>
    <w:rsid w:val="001E432B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1E432B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1E432B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1E432B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1E432B"/>
    <w:rPr>
      <w:i/>
      <w:iCs/>
    </w:rPr>
  </w:style>
  <w:style w:type="character" w:styleId="Strong">
    <w:name w:val="Strong"/>
    <w:basedOn w:val="DefaultParagraphFont"/>
    <w:uiPriority w:val="22"/>
    <w:qFormat/>
    <w:rsid w:val="001E432B"/>
    <w:rPr>
      <w:b/>
      <w:bCs/>
    </w:rPr>
  </w:style>
  <w:style w:type="paragraph" w:customStyle="1" w:styleId="underline">
    <w:name w:val="underline"/>
    <w:semiHidden/>
    <w:rsid w:val="001E432B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1E432B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00A25"/>
    <w:rsid w:val="00A00A25"/>
    <w:rsid w:val="00CB1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A2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                                                          GAS LEAKAGE MONITORING AND ALERTING SYSTEMS                                 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82477CB0-D903-42D1-AFCB-EDC4931CCA4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2022-10-01T16:22:00Z</dcterms:created>
  <dcterms:modified xsi:type="dcterms:W3CDTF">2022-10-01T17:21:00Z</dcterms:modified>
</cp:coreProperties>
</file>