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1E5" w14:textId="77777777" w:rsidR="002A41A7" w:rsidRDefault="00000000">
      <w:pPr>
        <w:pStyle w:val="BodyText"/>
        <w:spacing w:before="78" w:line="286" w:lineRule="exact"/>
        <w:ind w:right="158"/>
        <w:jc w:val="center"/>
      </w:pPr>
      <w:r>
        <w:t>SOLUTION FIT TEMPLATE</w:t>
      </w:r>
    </w:p>
    <w:p w14:paraId="2CDC94E1" w14:textId="2548567A" w:rsidR="00B44223" w:rsidRPr="00AB20AC" w:rsidRDefault="00000000" w:rsidP="00B44223">
      <w:pPr>
        <w:jc w:val="center"/>
        <w:rPr>
          <w:rFonts w:cstheme="minorHAnsi"/>
          <w:b/>
          <w:bCs/>
        </w:rPr>
      </w:pPr>
      <w:proofErr w:type="gramStart"/>
      <w:r>
        <w:rPr>
          <w:b/>
          <w:sz w:val="28"/>
        </w:rPr>
        <w:t xml:space="preserve">PROJECT </w:t>
      </w:r>
      <w:r>
        <w:rPr>
          <w:rFonts w:ascii="Noto Sans Mono CJK HK"/>
          <w:b/>
          <w:sz w:val="28"/>
        </w:rPr>
        <w:t>:</w:t>
      </w:r>
      <w:proofErr w:type="gramEnd"/>
      <w:r>
        <w:rPr>
          <w:rFonts w:ascii="Noto Sans Mono CJK HK"/>
          <w:b/>
          <w:spacing w:val="-56"/>
          <w:sz w:val="28"/>
        </w:rPr>
        <w:t xml:space="preserve"> </w:t>
      </w:r>
      <w:r>
        <w:rPr>
          <w:b/>
        </w:rPr>
        <w:t>EARLY PREDICTION OF CHRONIC KIDNEY DISEASE USING MACHINE</w:t>
      </w:r>
      <w:r>
        <w:rPr>
          <w:b/>
          <w:spacing w:val="-3"/>
        </w:rPr>
        <w:t xml:space="preserve"> </w:t>
      </w:r>
      <w:r>
        <w:rPr>
          <w:b/>
        </w:rPr>
        <w:t>LEARNING</w:t>
      </w:r>
      <w:r>
        <w:rPr>
          <w:b/>
        </w:rPr>
        <w:tab/>
      </w:r>
      <w:r>
        <w:rPr>
          <w:b/>
          <w:sz w:val="24"/>
        </w:rPr>
        <w:t>TEAM ID</w:t>
      </w:r>
      <w:r>
        <w:rPr>
          <w:sz w:val="24"/>
        </w:rPr>
        <w:t>:</w:t>
      </w:r>
      <w:r>
        <w:rPr>
          <w:spacing w:val="-5"/>
          <w:sz w:val="24"/>
        </w:rPr>
        <w:t xml:space="preserve"> </w:t>
      </w:r>
      <w:r w:rsidR="00B44223" w:rsidRPr="00AB20AC">
        <w:rPr>
          <w:rFonts w:cstheme="minorHAnsi"/>
        </w:rPr>
        <w:t>PNT2022TMID</w:t>
      </w:r>
      <w:r w:rsidR="00B44223">
        <w:rPr>
          <w:rFonts w:cstheme="minorHAnsi"/>
        </w:rPr>
        <w:t>23120</w:t>
      </w:r>
    </w:p>
    <w:p w14:paraId="3A2E94ED" w14:textId="3C1B9BB6" w:rsidR="002A41A7" w:rsidRDefault="002A41A7">
      <w:pPr>
        <w:tabs>
          <w:tab w:val="left" w:pos="12275"/>
        </w:tabs>
        <w:spacing w:line="531" w:lineRule="exact"/>
        <w:ind w:right="504"/>
        <w:jc w:val="center"/>
        <w:rPr>
          <w:sz w:val="24"/>
        </w:rPr>
      </w:pPr>
    </w:p>
    <w:p w14:paraId="28140D8F" w14:textId="77777777" w:rsidR="002A41A7" w:rsidRDefault="002A41A7">
      <w:pPr>
        <w:rPr>
          <w:sz w:val="20"/>
        </w:rPr>
      </w:pPr>
    </w:p>
    <w:p w14:paraId="2458E90A" w14:textId="77777777" w:rsidR="002A41A7" w:rsidRDefault="00000000">
      <w:pPr>
        <w:spacing w:before="1"/>
        <w:rPr>
          <w:sz w:val="10"/>
        </w:rPr>
      </w:pPr>
      <w:r>
        <w:rPr>
          <w:noProof/>
        </w:rPr>
        <w:drawing>
          <wp:anchor distT="0" distB="0" distL="0" distR="0" simplePos="0" relativeHeight="251657216" behindDoc="0" locked="0" layoutInCell="1" allowOverlap="1" wp14:anchorId="537C0567" wp14:editId="57E82E69">
            <wp:simplePos x="0" y="0"/>
            <wp:positionH relativeFrom="page">
              <wp:posOffset>627156</wp:posOffset>
            </wp:positionH>
            <wp:positionV relativeFrom="paragraph">
              <wp:posOffset>98877</wp:posOffset>
            </wp:positionV>
            <wp:extent cx="9415590" cy="53675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9415590" cy="5367528"/>
                    </a:xfrm>
                    <a:prstGeom prst="rect">
                      <a:avLst/>
                    </a:prstGeom>
                  </pic:spPr>
                </pic:pic>
              </a:graphicData>
            </a:graphic>
          </wp:anchor>
        </w:drawing>
      </w:r>
    </w:p>
    <w:p w14:paraId="01F0E00E" w14:textId="77777777" w:rsidR="002A41A7" w:rsidRDefault="002A41A7">
      <w:pPr>
        <w:rPr>
          <w:sz w:val="10"/>
        </w:rPr>
        <w:sectPr w:rsidR="002A41A7">
          <w:type w:val="continuous"/>
          <w:pgSz w:w="16840" w:h="11900" w:orient="landscape"/>
          <w:pgMar w:top="220" w:right="180" w:bottom="280" w:left="320" w:header="720" w:footer="72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2A41A7" w14:paraId="4BAFB0E1" w14:textId="77777777">
        <w:trPr>
          <w:trHeight w:val="374"/>
        </w:trPr>
        <w:tc>
          <w:tcPr>
            <w:tcW w:w="375" w:type="dxa"/>
            <w:tcBorders>
              <w:bottom w:val="nil"/>
            </w:tcBorders>
            <w:shd w:val="clear" w:color="auto" w:fill="21A782"/>
          </w:tcPr>
          <w:p w14:paraId="10D02E23" w14:textId="77777777" w:rsidR="002A41A7" w:rsidRDefault="002A41A7">
            <w:pPr>
              <w:pStyle w:val="TableParagraph"/>
            </w:pPr>
          </w:p>
        </w:tc>
        <w:tc>
          <w:tcPr>
            <w:tcW w:w="5085" w:type="dxa"/>
            <w:tcBorders>
              <w:bottom w:val="nil"/>
            </w:tcBorders>
          </w:tcPr>
          <w:p w14:paraId="1D86BF46" w14:textId="77777777" w:rsidR="002A41A7" w:rsidRDefault="00000000">
            <w:pPr>
              <w:pStyle w:val="TableParagraph"/>
              <w:tabs>
                <w:tab w:val="left" w:pos="4877"/>
              </w:tabs>
              <w:spacing w:before="28" w:line="327" w:lineRule="exact"/>
              <w:ind w:left="598" w:right="-15"/>
              <w:rPr>
                <w:rFonts w:ascii="Noto Sans Mono CJK HK"/>
                <w:b/>
                <w:sz w:val="20"/>
              </w:rPr>
            </w:pPr>
            <w:r>
              <w:rPr>
                <w:b/>
                <w:color w:val="212121"/>
                <w:sz w:val="18"/>
              </w:rPr>
              <w:t>TRIGGERS</w:t>
            </w:r>
            <w:r>
              <w:rPr>
                <w:b/>
                <w:color w:val="212121"/>
                <w:sz w:val="18"/>
              </w:rPr>
              <w:tab/>
            </w:r>
            <w:r>
              <w:rPr>
                <w:rFonts w:ascii="Noto Sans Mono CJK HK"/>
                <w:b/>
                <w:color w:val="FFFFFF"/>
                <w:sz w:val="20"/>
              </w:rPr>
              <w:t>TR</w:t>
            </w:r>
          </w:p>
        </w:tc>
        <w:tc>
          <w:tcPr>
            <w:tcW w:w="5055" w:type="dxa"/>
            <w:tcBorders>
              <w:bottom w:val="nil"/>
            </w:tcBorders>
          </w:tcPr>
          <w:p w14:paraId="5564A0A4" w14:textId="77777777" w:rsidR="002A41A7" w:rsidRDefault="00000000">
            <w:pPr>
              <w:pStyle w:val="TableParagraph"/>
              <w:tabs>
                <w:tab w:val="left" w:pos="4450"/>
                <w:tab w:val="left" w:pos="4853"/>
              </w:tabs>
              <w:spacing w:before="28" w:line="327" w:lineRule="exact"/>
              <w:ind w:left="260"/>
              <w:rPr>
                <w:rFonts w:ascii="Noto Sans Mono CJK HK"/>
                <w:b/>
                <w:sz w:val="20"/>
              </w:rPr>
            </w:pPr>
            <w:r>
              <w:rPr>
                <w:b/>
                <w:color w:val="212121"/>
                <w:sz w:val="18"/>
              </w:rPr>
              <w:t>YOUR SOLUTION</w:t>
            </w:r>
            <w:r>
              <w:rPr>
                <w:b/>
                <w:color w:val="212121"/>
                <w:sz w:val="18"/>
              </w:rPr>
              <w:tab/>
            </w:r>
            <w:r>
              <w:rPr>
                <w:rFonts w:ascii="Noto Sans Mono CJK HK"/>
                <w:b/>
                <w:color w:val="FFFFFF"/>
                <w:sz w:val="20"/>
                <w:shd w:val="clear" w:color="auto" w:fill="6C499E"/>
              </w:rPr>
              <w:t>SL</w:t>
            </w:r>
            <w:r>
              <w:rPr>
                <w:rFonts w:ascii="Noto Sans Mono CJK HK"/>
                <w:b/>
                <w:color w:val="FFFFFF"/>
                <w:sz w:val="20"/>
                <w:shd w:val="clear" w:color="auto" w:fill="6C499E"/>
              </w:rPr>
              <w:tab/>
            </w:r>
          </w:p>
        </w:tc>
        <w:tc>
          <w:tcPr>
            <w:tcW w:w="5070" w:type="dxa"/>
            <w:vMerge w:val="restart"/>
          </w:tcPr>
          <w:p w14:paraId="1073A6F9" w14:textId="77777777" w:rsidR="002A41A7" w:rsidRDefault="00000000">
            <w:pPr>
              <w:pStyle w:val="TableParagraph"/>
              <w:tabs>
                <w:tab w:val="left" w:pos="4473"/>
              </w:tabs>
              <w:spacing w:before="28"/>
              <w:ind w:left="6"/>
              <w:jc w:val="center"/>
              <w:rPr>
                <w:rFonts w:ascii="Noto Sans Mono CJK HK"/>
                <w:b/>
                <w:sz w:val="20"/>
              </w:rPr>
            </w:pPr>
            <w:r>
              <w:rPr>
                <w:b/>
                <w:color w:val="212121"/>
                <w:sz w:val="18"/>
              </w:rPr>
              <w:t>CHANNELS</w:t>
            </w:r>
            <w:r>
              <w:rPr>
                <w:b/>
                <w:color w:val="212121"/>
                <w:spacing w:val="-2"/>
                <w:sz w:val="18"/>
              </w:rPr>
              <w:t xml:space="preserve"> </w:t>
            </w:r>
            <w:r>
              <w:rPr>
                <w:b/>
                <w:color w:val="212121"/>
                <w:sz w:val="18"/>
              </w:rPr>
              <w:t>OF</w:t>
            </w:r>
            <w:r>
              <w:rPr>
                <w:b/>
                <w:color w:val="212121"/>
                <w:spacing w:val="-1"/>
                <w:sz w:val="18"/>
              </w:rPr>
              <w:t xml:space="preserve"> </w:t>
            </w:r>
            <w:r>
              <w:rPr>
                <w:b/>
                <w:color w:val="212121"/>
                <w:sz w:val="18"/>
              </w:rPr>
              <w:t>BEHAVIOUR</w:t>
            </w:r>
            <w:r>
              <w:rPr>
                <w:b/>
                <w:color w:val="212121"/>
                <w:sz w:val="18"/>
              </w:rPr>
              <w:tab/>
            </w:r>
            <w:r>
              <w:rPr>
                <w:rFonts w:ascii="Noto Sans Mono CJK HK"/>
                <w:b/>
                <w:color w:val="FFFFFF"/>
                <w:sz w:val="20"/>
                <w:shd w:val="clear" w:color="auto" w:fill="21A782"/>
              </w:rPr>
              <w:t>CH</w:t>
            </w:r>
          </w:p>
          <w:p w14:paraId="3FD94771" w14:textId="77777777" w:rsidR="002A41A7" w:rsidRDefault="00000000">
            <w:pPr>
              <w:pStyle w:val="TableParagraph"/>
              <w:spacing w:before="98"/>
              <w:ind w:left="7"/>
              <w:jc w:val="center"/>
              <w:rPr>
                <w:b/>
                <w:sz w:val="18"/>
              </w:rPr>
            </w:pPr>
            <w:r>
              <w:rPr>
                <w:b/>
                <w:sz w:val="18"/>
              </w:rPr>
              <w:t>ONLINE</w:t>
            </w:r>
          </w:p>
          <w:p w14:paraId="0D96A19B" w14:textId="77777777" w:rsidR="002A41A7" w:rsidRDefault="00000000">
            <w:pPr>
              <w:pStyle w:val="TableParagraph"/>
              <w:spacing w:before="155"/>
              <w:ind w:left="353" w:right="235"/>
              <w:jc w:val="both"/>
              <w:rPr>
                <w:sz w:val="24"/>
              </w:rPr>
            </w:pPr>
            <w:r>
              <w:rPr>
                <w:sz w:val="24"/>
              </w:rPr>
              <w:t xml:space="preserve">To execute this technique we need to develop a Web Application which helps in early prediction of the disease by </w:t>
            </w:r>
            <w:proofErr w:type="gramStart"/>
            <w:r>
              <w:rPr>
                <w:sz w:val="24"/>
              </w:rPr>
              <w:t>using  various</w:t>
            </w:r>
            <w:proofErr w:type="gramEnd"/>
            <w:r>
              <w:rPr>
                <w:sz w:val="24"/>
              </w:rPr>
              <w:t xml:space="preserve"> data given by the</w:t>
            </w:r>
            <w:r>
              <w:rPr>
                <w:spacing w:val="-3"/>
                <w:sz w:val="24"/>
              </w:rPr>
              <w:t xml:space="preserve"> </w:t>
            </w:r>
            <w:r>
              <w:rPr>
                <w:sz w:val="24"/>
              </w:rPr>
              <w:t>people</w:t>
            </w:r>
          </w:p>
        </w:tc>
        <w:tc>
          <w:tcPr>
            <w:tcW w:w="390" w:type="dxa"/>
            <w:tcBorders>
              <w:bottom w:val="nil"/>
            </w:tcBorders>
            <w:shd w:val="clear" w:color="auto" w:fill="21A782"/>
          </w:tcPr>
          <w:p w14:paraId="66C26BD5" w14:textId="77777777" w:rsidR="002A41A7" w:rsidRDefault="002A41A7">
            <w:pPr>
              <w:pStyle w:val="TableParagraph"/>
            </w:pPr>
          </w:p>
        </w:tc>
      </w:tr>
      <w:tr w:rsidR="002A41A7" w14:paraId="3D4224F5" w14:textId="77777777">
        <w:trPr>
          <w:trHeight w:val="3856"/>
        </w:trPr>
        <w:tc>
          <w:tcPr>
            <w:tcW w:w="375" w:type="dxa"/>
            <w:tcBorders>
              <w:top w:val="nil"/>
              <w:bottom w:val="nil"/>
            </w:tcBorders>
            <w:shd w:val="clear" w:color="auto" w:fill="21A782"/>
          </w:tcPr>
          <w:p w14:paraId="2E219429" w14:textId="77777777" w:rsidR="002A41A7" w:rsidRDefault="00000000">
            <w:pPr>
              <w:pStyle w:val="TableParagraph"/>
              <w:spacing w:before="12"/>
              <w:ind w:left="94"/>
              <w:rPr>
                <w:rFonts w:ascii="Arial"/>
                <w:b/>
                <w:sz w:val="24"/>
              </w:rPr>
            </w:pPr>
            <w:r>
              <w:rPr>
                <w:rFonts w:ascii="Arial"/>
                <w:b/>
                <w:color w:val="FFFFFF"/>
                <w:sz w:val="24"/>
              </w:rPr>
              <w:t>I</w:t>
            </w:r>
          </w:p>
          <w:p w14:paraId="593DBC5D" w14:textId="77777777" w:rsidR="002A41A7" w:rsidRDefault="00000000">
            <w:pPr>
              <w:pStyle w:val="TableParagraph"/>
              <w:ind w:left="94" w:right="121"/>
              <w:jc w:val="both"/>
              <w:rPr>
                <w:rFonts w:ascii="Arial"/>
                <w:b/>
                <w:sz w:val="24"/>
              </w:rPr>
            </w:pPr>
            <w:r>
              <w:rPr>
                <w:rFonts w:ascii="Arial"/>
                <w:b/>
                <w:color w:val="FFFFFF"/>
                <w:sz w:val="24"/>
              </w:rPr>
              <w:t xml:space="preserve">d e n </w:t>
            </w:r>
            <w:proofErr w:type="spellStart"/>
            <w:r>
              <w:rPr>
                <w:rFonts w:ascii="Arial"/>
                <w:b/>
                <w:color w:val="FFFFFF"/>
                <w:sz w:val="24"/>
              </w:rPr>
              <w:t>ti</w:t>
            </w:r>
            <w:proofErr w:type="spellEnd"/>
            <w:r>
              <w:rPr>
                <w:rFonts w:ascii="Arial"/>
                <w:b/>
                <w:color w:val="FFFFFF"/>
                <w:sz w:val="24"/>
              </w:rPr>
              <w:t xml:space="preserve"> f y</w:t>
            </w:r>
          </w:p>
          <w:p w14:paraId="307022F6" w14:textId="77777777" w:rsidR="002A41A7" w:rsidRDefault="002A41A7">
            <w:pPr>
              <w:pStyle w:val="TableParagraph"/>
              <w:rPr>
                <w:sz w:val="24"/>
              </w:rPr>
            </w:pPr>
          </w:p>
          <w:p w14:paraId="58FA15C7" w14:textId="77777777" w:rsidR="002A41A7" w:rsidRDefault="00000000">
            <w:pPr>
              <w:pStyle w:val="TableParagraph"/>
              <w:spacing w:before="1"/>
              <w:ind w:left="94"/>
              <w:rPr>
                <w:rFonts w:ascii="Arial"/>
                <w:b/>
                <w:sz w:val="24"/>
              </w:rPr>
            </w:pPr>
            <w:r>
              <w:rPr>
                <w:rFonts w:ascii="Arial"/>
                <w:b/>
                <w:color w:val="FFFFFF"/>
                <w:sz w:val="24"/>
              </w:rPr>
              <w:t>S</w:t>
            </w:r>
          </w:p>
          <w:p w14:paraId="0D22480A" w14:textId="77777777" w:rsidR="002A41A7" w:rsidRDefault="00000000">
            <w:pPr>
              <w:pStyle w:val="TableParagraph"/>
              <w:ind w:left="94" w:right="95"/>
              <w:jc w:val="both"/>
              <w:rPr>
                <w:rFonts w:ascii="Arial"/>
                <w:b/>
                <w:sz w:val="24"/>
              </w:rPr>
            </w:pPr>
            <w:r>
              <w:rPr>
                <w:rFonts w:ascii="Arial"/>
                <w:b/>
                <w:color w:val="FFFFFF"/>
                <w:sz w:val="24"/>
              </w:rPr>
              <w:t>tr o n g</w:t>
            </w:r>
          </w:p>
        </w:tc>
        <w:tc>
          <w:tcPr>
            <w:tcW w:w="5085" w:type="dxa"/>
            <w:tcBorders>
              <w:top w:val="nil"/>
              <w:bottom w:val="nil"/>
            </w:tcBorders>
          </w:tcPr>
          <w:p w14:paraId="77326BD1" w14:textId="77777777" w:rsidR="002A41A7" w:rsidRDefault="002A41A7">
            <w:pPr>
              <w:pStyle w:val="TableParagraph"/>
              <w:spacing w:before="4"/>
              <w:rPr>
                <w:sz w:val="29"/>
              </w:rPr>
            </w:pPr>
          </w:p>
          <w:p w14:paraId="645F1601" w14:textId="77777777" w:rsidR="002A41A7" w:rsidRDefault="00000000">
            <w:pPr>
              <w:pStyle w:val="TableParagraph"/>
              <w:ind w:left="195" w:right="1220"/>
              <w:rPr>
                <w:sz w:val="24"/>
              </w:rPr>
            </w:pPr>
            <w:r>
              <w:rPr>
                <w:b/>
                <w:color w:val="6A6A6A"/>
                <w:sz w:val="24"/>
              </w:rPr>
              <w:t>BEFORE</w:t>
            </w:r>
            <w:r>
              <w:rPr>
                <w:color w:val="6A6A6A"/>
                <w:sz w:val="24"/>
              </w:rPr>
              <w:t>: CKD cannot be diagnosed at early stages which would decrease the life expectancy of the patients.</w:t>
            </w:r>
          </w:p>
          <w:p w14:paraId="2EDBFF8D" w14:textId="77777777" w:rsidR="002A41A7" w:rsidRDefault="002A41A7">
            <w:pPr>
              <w:pStyle w:val="TableParagraph"/>
              <w:spacing w:before="3"/>
              <w:rPr>
                <w:sz w:val="30"/>
              </w:rPr>
            </w:pPr>
          </w:p>
          <w:p w14:paraId="48E7A03C" w14:textId="77777777" w:rsidR="002A41A7" w:rsidRDefault="00000000">
            <w:pPr>
              <w:pStyle w:val="TableParagraph"/>
              <w:ind w:left="195" w:right="1453"/>
              <w:jc w:val="both"/>
              <w:rPr>
                <w:sz w:val="24"/>
              </w:rPr>
            </w:pPr>
            <w:r>
              <w:rPr>
                <w:b/>
                <w:color w:val="6A6A6A"/>
                <w:sz w:val="24"/>
              </w:rPr>
              <w:t>AFTER</w:t>
            </w:r>
            <w:r>
              <w:rPr>
                <w:color w:val="6A6A6A"/>
                <w:sz w:val="24"/>
              </w:rPr>
              <w:t xml:space="preserve">: </w:t>
            </w:r>
            <w:r>
              <w:rPr>
                <w:sz w:val="24"/>
              </w:rPr>
              <w:t>A prediction algorithm is designed to predict Chronic Kidney Disorders at an early stage.</w:t>
            </w:r>
          </w:p>
        </w:tc>
        <w:tc>
          <w:tcPr>
            <w:tcW w:w="5055" w:type="dxa"/>
            <w:tcBorders>
              <w:top w:val="nil"/>
              <w:bottom w:val="nil"/>
            </w:tcBorders>
          </w:tcPr>
          <w:p w14:paraId="78FAF9BB" w14:textId="77777777" w:rsidR="002A41A7" w:rsidRDefault="00000000">
            <w:pPr>
              <w:pStyle w:val="TableParagraph"/>
              <w:spacing w:before="145"/>
              <w:ind w:left="243" w:right="430"/>
              <w:rPr>
                <w:sz w:val="24"/>
              </w:rPr>
            </w:pPr>
            <w:r>
              <w:rPr>
                <w:sz w:val="24"/>
              </w:rPr>
              <w:t>To provide a prediction algorithm to predict Chronic Kidney Disorders at an early stage. The dataset shows input parameters collected from the CKD patients and the models are trained and validated for the given input parameters.</w:t>
            </w:r>
          </w:p>
        </w:tc>
        <w:tc>
          <w:tcPr>
            <w:tcW w:w="5070" w:type="dxa"/>
            <w:vMerge/>
            <w:tcBorders>
              <w:top w:val="nil"/>
            </w:tcBorders>
          </w:tcPr>
          <w:p w14:paraId="4F4B7644" w14:textId="77777777" w:rsidR="002A41A7" w:rsidRDefault="002A41A7">
            <w:pPr>
              <w:rPr>
                <w:sz w:val="2"/>
                <w:szCs w:val="2"/>
              </w:rPr>
            </w:pPr>
          </w:p>
        </w:tc>
        <w:tc>
          <w:tcPr>
            <w:tcW w:w="390" w:type="dxa"/>
            <w:tcBorders>
              <w:top w:val="nil"/>
              <w:bottom w:val="nil"/>
            </w:tcBorders>
            <w:shd w:val="clear" w:color="auto" w:fill="21A782"/>
          </w:tcPr>
          <w:p w14:paraId="1D04E7F2" w14:textId="77777777" w:rsidR="002A41A7" w:rsidRDefault="002A41A7">
            <w:pPr>
              <w:pStyle w:val="TableParagraph"/>
              <w:spacing w:before="11"/>
              <w:rPr>
                <w:sz w:val="21"/>
              </w:rPr>
            </w:pPr>
          </w:p>
          <w:p w14:paraId="6042EF33" w14:textId="77777777" w:rsidR="002A41A7" w:rsidRDefault="00000000">
            <w:pPr>
              <w:pStyle w:val="TableParagraph"/>
              <w:spacing w:line="275" w:lineRule="exact"/>
              <w:ind w:right="19"/>
              <w:jc w:val="center"/>
              <w:rPr>
                <w:rFonts w:ascii="Arial"/>
                <w:b/>
                <w:sz w:val="24"/>
              </w:rPr>
            </w:pPr>
            <w:r>
              <w:rPr>
                <w:rFonts w:ascii="Arial"/>
                <w:b/>
                <w:color w:val="FFFFFF"/>
                <w:sz w:val="24"/>
              </w:rPr>
              <w:t>I</w:t>
            </w:r>
          </w:p>
          <w:p w14:paraId="02DF71E4" w14:textId="77777777" w:rsidR="002A41A7" w:rsidRDefault="00000000">
            <w:pPr>
              <w:pStyle w:val="TableParagraph"/>
              <w:ind w:left="145" w:right="85"/>
              <w:jc w:val="both"/>
              <w:rPr>
                <w:rFonts w:ascii="Arial"/>
                <w:b/>
                <w:sz w:val="24"/>
              </w:rPr>
            </w:pPr>
            <w:r>
              <w:rPr>
                <w:rFonts w:ascii="Arial"/>
                <w:b/>
                <w:color w:val="FFFFFF"/>
                <w:sz w:val="24"/>
              </w:rPr>
              <w:t xml:space="preserve">d e n </w:t>
            </w:r>
            <w:proofErr w:type="spellStart"/>
            <w:r>
              <w:rPr>
                <w:rFonts w:ascii="Arial"/>
                <w:b/>
                <w:color w:val="FFFFFF"/>
                <w:sz w:val="24"/>
              </w:rPr>
              <w:t>ti</w:t>
            </w:r>
            <w:proofErr w:type="spellEnd"/>
            <w:r>
              <w:rPr>
                <w:rFonts w:ascii="Arial"/>
                <w:b/>
                <w:color w:val="FFFFFF"/>
                <w:sz w:val="24"/>
              </w:rPr>
              <w:t xml:space="preserve"> f y</w:t>
            </w:r>
          </w:p>
          <w:p w14:paraId="5120DCB1" w14:textId="77777777" w:rsidR="002A41A7" w:rsidRDefault="002A41A7">
            <w:pPr>
              <w:pStyle w:val="TableParagraph"/>
              <w:spacing w:before="10"/>
              <w:rPr>
                <w:sz w:val="23"/>
              </w:rPr>
            </w:pPr>
          </w:p>
          <w:p w14:paraId="74BF5A3A" w14:textId="77777777" w:rsidR="002A41A7" w:rsidRDefault="00000000">
            <w:pPr>
              <w:pStyle w:val="TableParagraph"/>
              <w:ind w:left="72"/>
              <w:jc w:val="center"/>
              <w:rPr>
                <w:rFonts w:ascii="Arial"/>
                <w:b/>
                <w:sz w:val="24"/>
              </w:rPr>
            </w:pPr>
            <w:r>
              <w:rPr>
                <w:rFonts w:ascii="Arial"/>
                <w:b/>
                <w:color w:val="FFFFFF"/>
                <w:sz w:val="24"/>
              </w:rPr>
              <w:t>S</w:t>
            </w:r>
          </w:p>
          <w:p w14:paraId="6BF55170" w14:textId="77777777" w:rsidR="002A41A7" w:rsidRDefault="00000000">
            <w:pPr>
              <w:pStyle w:val="TableParagraph"/>
              <w:spacing w:line="270" w:lineRule="atLeast"/>
              <w:ind w:left="145" w:right="59"/>
              <w:jc w:val="both"/>
              <w:rPr>
                <w:rFonts w:ascii="Arial"/>
                <w:b/>
                <w:sz w:val="24"/>
              </w:rPr>
            </w:pPr>
            <w:r>
              <w:rPr>
                <w:rFonts w:ascii="Arial"/>
                <w:b/>
                <w:color w:val="FFFFFF"/>
                <w:sz w:val="24"/>
              </w:rPr>
              <w:t>tr o n g</w:t>
            </w:r>
          </w:p>
        </w:tc>
      </w:tr>
      <w:tr w:rsidR="002A41A7" w14:paraId="5ADCB7A3" w14:textId="77777777">
        <w:trPr>
          <w:trHeight w:val="3351"/>
        </w:trPr>
        <w:tc>
          <w:tcPr>
            <w:tcW w:w="375" w:type="dxa"/>
            <w:tcBorders>
              <w:top w:val="nil"/>
            </w:tcBorders>
            <w:shd w:val="clear" w:color="auto" w:fill="21A782"/>
          </w:tcPr>
          <w:p w14:paraId="2D909ACE" w14:textId="77777777" w:rsidR="002A41A7" w:rsidRDefault="00000000">
            <w:pPr>
              <w:pStyle w:val="TableParagraph"/>
              <w:spacing w:before="10"/>
              <w:ind w:left="94" w:right="77"/>
              <w:rPr>
                <w:rFonts w:ascii="Arial"/>
                <w:b/>
                <w:sz w:val="24"/>
              </w:rPr>
            </w:pPr>
            <w:r>
              <w:rPr>
                <w:rFonts w:ascii="Arial"/>
                <w:b/>
                <w:color w:val="FFFFFF"/>
                <w:sz w:val="24"/>
              </w:rPr>
              <w:t>T R</w:t>
            </w:r>
          </w:p>
          <w:p w14:paraId="1F8F9579" w14:textId="77777777" w:rsidR="002A41A7" w:rsidRDefault="00000000">
            <w:pPr>
              <w:pStyle w:val="TableParagraph"/>
              <w:ind w:left="94" w:right="77"/>
              <w:rPr>
                <w:rFonts w:ascii="Arial"/>
                <w:b/>
                <w:sz w:val="24"/>
              </w:rPr>
            </w:pPr>
            <w:r>
              <w:rPr>
                <w:rFonts w:ascii="Arial"/>
                <w:b/>
                <w:color w:val="FFFFFF"/>
                <w:sz w:val="24"/>
              </w:rPr>
              <w:t>&amp; E</w:t>
            </w:r>
          </w:p>
        </w:tc>
        <w:tc>
          <w:tcPr>
            <w:tcW w:w="5085" w:type="dxa"/>
            <w:tcBorders>
              <w:top w:val="nil"/>
            </w:tcBorders>
          </w:tcPr>
          <w:p w14:paraId="6266051E" w14:textId="77777777" w:rsidR="002A41A7" w:rsidRDefault="002A41A7">
            <w:pPr>
              <w:pStyle w:val="TableParagraph"/>
            </w:pPr>
          </w:p>
        </w:tc>
        <w:tc>
          <w:tcPr>
            <w:tcW w:w="5055" w:type="dxa"/>
            <w:tcBorders>
              <w:top w:val="nil"/>
            </w:tcBorders>
          </w:tcPr>
          <w:p w14:paraId="7EDF38A5" w14:textId="77777777" w:rsidR="002A41A7" w:rsidRDefault="002A41A7">
            <w:pPr>
              <w:pStyle w:val="TableParagraph"/>
            </w:pPr>
          </w:p>
        </w:tc>
        <w:tc>
          <w:tcPr>
            <w:tcW w:w="5070" w:type="dxa"/>
            <w:vMerge/>
            <w:tcBorders>
              <w:top w:val="nil"/>
            </w:tcBorders>
          </w:tcPr>
          <w:p w14:paraId="548D0F98" w14:textId="77777777" w:rsidR="002A41A7" w:rsidRDefault="002A41A7">
            <w:pPr>
              <w:rPr>
                <w:sz w:val="2"/>
                <w:szCs w:val="2"/>
              </w:rPr>
            </w:pPr>
          </w:p>
        </w:tc>
        <w:tc>
          <w:tcPr>
            <w:tcW w:w="390" w:type="dxa"/>
            <w:tcBorders>
              <w:top w:val="nil"/>
            </w:tcBorders>
            <w:shd w:val="clear" w:color="auto" w:fill="21A782"/>
          </w:tcPr>
          <w:p w14:paraId="429C2B96" w14:textId="77777777" w:rsidR="002A41A7" w:rsidRDefault="002A41A7">
            <w:pPr>
              <w:pStyle w:val="TableParagraph"/>
              <w:spacing w:before="6"/>
              <w:rPr>
                <w:sz w:val="21"/>
              </w:rPr>
            </w:pPr>
          </w:p>
          <w:p w14:paraId="7C40EC82" w14:textId="77777777" w:rsidR="002A41A7" w:rsidRDefault="00000000">
            <w:pPr>
              <w:pStyle w:val="TableParagraph"/>
              <w:ind w:left="145" w:right="41"/>
              <w:rPr>
                <w:rFonts w:ascii="Arial"/>
                <w:b/>
                <w:sz w:val="24"/>
              </w:rPr>
            </w:pPr>
            <w:r>
              <w:rPr>
                <w:rFonts w:ascii="Arial"/>
                <w:b/>
                <w:color w:val="FFFFFF"/>
                <w:sz w:val="24"/>
              </w:rPr>
              <w:t>T R</w:t>
            </w:r>
          </w:p>
          <w:p w14:paraId="61BE4151" w14:textId="77777777" w:rsidR="002A41A7" w:rsidRDefault="00000000">
            <w:pPr>
              <w:pStyle w:val="TableParagraph"/>
              <w:ind w:left="145" w:right="41"/>
              <w:rPr>
                <w:rFonts w:ascii="Arial"/>
                <w:b/>
                <w:sz w:val="24"/>
              </w:rPr>
            </w:pPr>
            <w:r>
              <w:rPr>
                <w:rFonts w:ascii="Arial"/>
                <w:b/>
                <w:color w:val="FFFFFF"/>
                <w:sz w:val="24"/>
              </w:rPr>
              <w:t>&amp; E</w:t>
            </w:r>
          </w:p>
        </w:tc>
      </w:tr>
    </w:tbl>
    <w:p w14:paraId="607DC1AD" w14:textId="77777777" w:rsidR="002A41A7" w:rsidRDefault="00000000">
      <w:pPr>
        <w:rPr>
          <w:sz w:val="2"/>
          <w:szCs w:val="2"/>
        </w:rPr>
      </w:pPr>
      <w:r>
        <w:pict w14:anchorId="014964DD">
          <v:rect id="_x0000_s1026" style="position:absolute;margin-left:291.25pt;margin-top:21.25pt;width:10.05pt;height:12.95pt;z-index:-251658240;mso-position-horizontal-relative:page;mso-position-vertical-relative:page" fillcolor="#21a782" stroked="f">
            <w10:wrap anchorx="page" anchory="page"/>
          </v:rect>
        </w:pict>
      </w:r>
    </w:p>
    <w:sectPr w:rsidR="002A41A7">
      <w:pgSz w:w="16840" w:h="11900" w:orient="landscape"/>
      <w:pgMar w:top="300" w:right="18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Mono CJK HK">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A41A7"/>
    <w:rsid w:val="002A41A7"/>
    <w:rsid w:val="00B4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CF9570"/>
  <w15:docId w15:val="{1380B71C-9B08-4A54-A4EA-AFE8CCDE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4422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samyu</dc:creator>
  <cp:lastModifiedBy>KAVI GOKUL</cp:lastModifiedBy>
  <cp:revision>2</cp:revision>
  <dcterms:created xsi:type="dcterms:W3CDTF">2022-10-14T15:26:00Z</dcterms:created>
  <dcterms:modified xsi:type="dcterms:W3CDTF">2022-10-14T15:29:00Z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WPS Writer</vt:lpwstr>
  </property>
  <property fmtid="{D5CDD505-2E9C-101B-9397-08002B2CF9AE}" pid="4" name="LastSaved">
    <vt:filetime>2022-10-14T00:00:00Z</vt:filetime>
  </property>
</Properties>
</file>