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9B4B" w14:textId="77777777" w:rsidR="00DE4615" w:rsidRDefault="00000000">
      <w:pPr>
        <w:pStyle w:val="Title"/>
        <w:ind w:left="3673" w:right="3741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77244E08" w14:textId="77777777" w:rsidR="00DE4615" w:rsidRDefault="00000000">
      <w:pPr>
        <w:pStyle w:val="Title"/>
        <w:spacing w:before="24"/>
      </w:pPr>
      <w:r>
        <w:rPr>
          <w:spacing w:val="-1"/>
        </w:rPr>
        <w:t>Solution</w:t>
      </w:r>
      <w:r>
        <w:rPr>
          <w:spacing w:val="-8"/>
        </w:rPr>
        <w:t xml:space="preserve"> </w:t>
      </w:r>
      <w:r>
        <w:rPr>
          <w:spacing w:val="-1"/>
        </w:rP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Non-functional)</w:t>
      </w:r>
    </w:p>
    <w:p w14:paraId="46D2752D" w14:textId="77777777" w:rsidR="00DE4615" w:rsidRDefault="00DE4615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4"/>
      </w:tblGrid>
      <w:tr w:rsidR="00DE4615" w14:paraId="0676DD1B" w14:textId="77777777">
        <w:trPr>
          <w:trHeight w:val="268"/>
        </w:trPr>
        <w:tc>
          <w:tcPr>
            <w:tcW w:w="4515" w:type="dxa"/>
          </w:tcPr>
          <w:p w14:paraId="12E62B53" w14:textId="77777777" w:rsidR="00DE4615" w:rsidRDefault="00000000">
            <w:pPr>
              <w:pStyle w:val="TableParagraph"/>
              <w:spacing w:before="34" w:line="214" w:lineRule="exact"/>
              <w:ind w:left="119"/>
            </w:pPr>
            <w:r>
              <w:t>Date</w:t>
            </w:r>
          </w:p>
        </w:tc>
        <w:tc>
          <w:tcPr>
            <w:tcW w:w="4844" w:type="dxa"/>
          </w:tcPr>
          <w:p w14:paraId="2318B8D1" w14:textId="77777777" w:rsidR="00DE4615" w:rsidRDefault="00000000">
            <w:pPr>
              <w:pStyle w:val="TableParagraph"/>
              <w:spacing w:before="34" w:line="214" w:lineRule="exact"/>
              <w:ind w:left="470"/>
            </w:pPr>
            <w:r>
              <w:t>16 OCTOBER 2022</w:t>
            </w:r>
          </w:p>
        </w:tc>
      </w:tr>
      <w:tr w:rsidR="00DE4615" w14:paraId="162BC5CE" w14:textId="77777777">
        <w:trPr>
          <w:trHeight w:val="268"/>
        </w:trPr>
        <w:tc>
          <w:tcPr>
            <w:tcW w:w="4515" w:type="dxa"/>
          </w:tcPr>
          <w:p w14:paraId="190D0A9C" w14:textId="77777777" w:rsidR="00DE4615" w:rsidRDefault="00000000">
            <w:pPr>
              <w:pStyle w:val="TableParagraph"/>
              <w:spacing w:before="38" w:line="210" w:lineRule="exact"/>
              <w:ind w:left="119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45CC62F" w14:textId="052D6A0D" w:rsidR="00DE4615" w:rsidRDefault="00587BCC" w:rsidP="00587BCC">
            <w:pPr>
              <w:pStyle w:val="TableParagraph"/>
              <w:spacing w:before="38" w:line="210" w:lineRule="exact"/>
              <w:ind w:left="0"/>
            </w:pPr>
            <w:r>
              <w:t xml:space="preserve">       </w:t>
            </w:r>
            <w:r>
              <w:t xml:space="preserve">  PNT2022TMID16911</w:t>
            </w:r>
          </w:p>
        </w:tc>
      </w:tr>
      <w:tr w:rsidR="00DE4615" w14:paraId="0F8256B1" w14:textId="77777777">
        <w:trPr>
          <w:trHeight w:val="537"/>
        </w:trPr>
        <w:tc>
          <w:tcPr>
            <w:tcW w:w="4515" w:type="dxa"/>
          </w:tcPr>
          <w:p w14:paraId="28502350" w14:textId="77777777" w:rsidR="00DE4615" w:rsidRDefault="00000000">
            <w:pPr>
              <w:pStyle w:val="TableParagraph"/>
              <w:spacing w:before="48"/>
              <w:ind w:left="11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56785BC" w14:textId="77777777" w:rsidR="00DE4615" w:rsidRDefault="00000000">
            <w:pPr>
              <w:pStyle w:val="TableParagraph"/>
              <w:spacing w:before="19" w:line="254" w:lineRule="exact"/>
              <w:ind w:left="115" w:right="616"/>
            </w:pPr>
            <w:r>
              <w:t>Industry-Specific Intelligent Fire Management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  <w:tr w:rsidR="00DE4615" w14:paraId="59DB6611" w14:textId="77777777">
        <w:trPr>
          <w:trHeight w:val="357"/>
        </w:trPr>
        <w:tc>
          <w:tcPr>
            <w:tcW w:w="4515" w:type="dxa"/>
          </w:tcPr>
          <w:p w14:paraId="16446C2A" w14:textId="77777777" w:rsidR="00DE4615" w:rsidRDefault="00000000">
            <w:pPr>
              <w:pStyle w:val="TableParagraph"/>
              <w:spacing w:before="48"/>
              <w:ind w:left="11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9F65302" w14:textId="77777777" w:rsidR="00DE4615" w:rsidRDefault="00000000">
            <w:pPr>
              <w:pStyle w:val="TableParagraph"/>
              <w:spacing w:before="52"/>
              <w:ind w:left="115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50E77B0F" w14:textId="77777777" w:rsidR="00DE4615" w:rsidRDefault="00000000">
      <w:pPr>
        <w:pStyle w:val="Heading1"/>
        <w:spacing w:before="201"/>
      </w:pPr>
      <w:r>
        <w:t>Functional</w:t>
      </w:r>
      <w:r>
        <w:rPr>
          <w:spacing w:val="-12"/>
        </w:rPr>
        <w:t xml:space="preserve"> </w:t>
      </w:r>
      <w:r>
        <w:t>Requirements:</w:t>
      </w:r>
    </w:p>
    <w:p w14:paraId="5B68C2F8" w14:textId="77777777" w:rsidR="00DE4615" w:rsidRDefault="00000000">
      <w:pPr>
        <w:pStyle w:val="BodyText"/>
        <w:spacing w:before="182"/>
        <w:ind w:left="221"/>
      </w:pP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5D0C79BC" w14:textId="77777777" w:rsidR="00DE4615" w:rsidRDefault="00DE4615">
      <w:pPr>
        <w:pStyle w:val="BodyText"/>
        <w:spacing w:before="8"/>
        <w:rPr>
          <w:sz w:val="14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3058"/>
        <w:gridCol w:w="5159"/>
      </w:tblGrid>
      <w:tr w:rsidR="00DE4615" w14:paraId="48632B28" w14:textId="77777777">
        <w:trPr>
          <w:trHeight w:val="647"/>
        </w:trPr>
        <w:tc>
          <w:tcPr>
            <w:tcW w:w="893" w:type="dxa"/>
          </w:tcPr>
          <w:p w14:paraId="42A712BD" w14:textId="77777777" w:rsidR="00DE4615" w:rsidRDefault="00000000">
            <w:pPr>
              <w:pStyle w:val="TableParagraph"/>
              <w:spacing w:line="268" w:lineRule="exact"/>
              <w:ind w:left="119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058" w:type="dxa"/>
          </w:tcPr>
          <w:p w14:paraId="1E86B6A7" w14:textId="77777777" w:rsidR="00DE4615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159" w:type="dxa"/>
          </w:tcPr>
          <w:p w14:paraId="3119DDEA" w14:textId="77777777" w:rsidR="00DE4615" w:rsidRDefault="00000000">
            <w:pPr>
              <w:pStyle w:val="TableParagraph"/>
              <w:spacing w:line="268" w:lineRule="exact"/>
              <w:ind w:left="117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E4615" w14:paraId="61EC5B0D" w14:textId="77777777">
        <w:trPr>
          <w:trHeight w:val="861"/>
        </w:trPr>
        <w:tc>
          <w:tcPr>
            <w:tcW w:w="893" w:type="dxa"/>
          </w:tcPr>
          <w:p w14:paraId="1F7B6C82" w14:textId="77777777" w:rsidR="00DE4615" w:rsidRDefault="00000000">
            <w:pPr>
              <w:pStyle w:val="TableParagraph"/>
              <w:spacing w:line="268" w:lineRule="exact"/>
              <w:ind w:left="119"/>
            </w:pPr>
            <w:r>
              <w:t>FR-1</w:t>
            </w:r>
          </w:p>
        </w:tc>
        <w:tc>
          <w:tcPr>
            <w:tcW w:w="3058" w:type="dxa"/>
          </w:tcPr>
          <w:p w14:paraId="5CFE7BEF" w14:textId="77777777" w:rsidR="00DE4615" w:rsidRDefault="00000000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Registration</w:t>
            </w:r>
          </w:p>
        </w:tc>
        <w:tc>
          <w:tcPr>
            <w:tcW w:w="5159" w:type="dxa"/>
          </w:tcPr>
          <w:p w14:paraId="29E56F52" w14:textId="77777777" w:rsidR="00DE4615" w:rsidRDefault="00000000">
            <w:pPr>
              <w:pStyle w:val="TableParagraph"/>
              <w:spacing w:before="3" w:line="235" w:lineRule="auto"/>
              <w:ind w:left="117" w:right="1129"/>
            </w:pPr>
            <w:r>
              <w:t>Registration through website or application</w:t>
            </w:r>
            <w:r>
              <w:rPr>
                <w:spacing w:val="-47"/>
              </w:rPr>
              <w:t xml:space="preserve"> </w:t>
            </w:r>
            <w:r>
              <w:t>Registration through Social medias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DE4615" w14:paraId="1BD1D67D" w14:textId="77777777">
        <w:trPr>
          <w:trHeight w:val="537"/>
        </w:trPr>
        <w:tc>
          <w:tcPr>
            <w:tcW w:w="893" w:type="dxa"/>
          </w:tcPr>
          <w:p w14:paraId="436DFFC1" w14:textId="77777777" w:rsidR="00DE4615" w:rsidRDefault="00000000">
            <w:pPr>
              <w:pStyle w:val="TableParagraph"/>
              <w:spacing w:before="1"/>
              <w:ind w:left="119"/>
            </w:pPr>
            <w:r>
              <w:t>FR-2</w:t>
            </w:r>
          </w:p>
        </w:tc>
        <w:tc>
          <w:tcPr>
            <w:tcW w:w="3058" w:type="dxa"/>
          </w:tcPr>
          <w:p w14:paraId="6DF95684" w14:textId="77777777" w:rsidR="00DE4615" w:rsidRDefault="00000000">
            <w:pPr>
              <w:pStyle w:val="TableParagraph"/>
              <w:spacing w:before="1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Confirmation</w:t>
            </w:r>
          </w:p>
        </w:tc>
        <w:tc>
          <w:tcPr>
            <w:tcW w:w="5159" w:type="dxa"/>
          </w:tcPr>
          <w:p w14:paraId="11790A21" w14:textId="77777777" w:rsidR="00DE4615" w:rsidRDefault="00000000">
            <w:pPr>
              <w:pStyle w:val="TableParagraph"/>
              <w:spacing w:line="268" w:lineRule="exact"/>
              <w:ind w:left="117"/>
            </w:pPr>
            <w:r>
              <w:rPr>
                <w:spacing w:val="-1"/>
              </w:rPr>
              <w:t>Verification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via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Email</w:t>
            </w:r>
          </w:p>
          <w:p w14:paraId="6B865759" w14:textId="77777777" w:rsidR="00DE4615" w:rsidRDefault="00000000">
            <w:pPr>
              <w:pStyle w:val="TableParagraph"/>
              <w:spacing w:line="249" w:lineRule="exact"/>
              <w:ind w:left="117"/>
            </w:pPr>
            <w:r>
              <w:t>or OTP</w:t>
            </w:r>
          </w:p>
        </w:tc>
      </w:tr>
      <w:tr w:rsidR="00DE4615" w14:paraId="4A518ABE" w14:textId="77777777">
        <w:trPr>
          <w:trHeight w:val="539"/>
        </w:trPr>
        <w:tc>
          <w:tcPr>
            <w:tcW w:w="893" w:type="dxa"/>
          </w:tcPr>
          <w:p w14:paraId="5C1E3547" w14:textId="77777777" w:rsidR="00DE4615" w:rsidRDefault="00000000">
            <w:pPr>
              <w:pStyle w:val="TableParagraph"/>
              <w:spacing w:before="1"/>
              <w:ind w:left="119"/>
            </w:pPr>
            <w:r>
              <w:t>FR-3</w:t>
            </w:r>
          </w:p>
        </w:tc>
        <w:tc>
          <w:tcPr>
            <w:tcW w:w="3058" w:type="dxa"/>
          </w:tcPr>
          <w:p w14:paraId="0DEEC3A8" w14:textId="77777777" w:rsidR="00DE4615" w:rsidRDefault="00000000">
            <w:pPr>
              <w:pStyle w:val="TableParagraph"/>
              <w:spacing w:before="1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Login</w:t>
            </w:r>
          </w:p>
        </w:tc>
        <w:tc>
          <w:tcPr>
            <w:tcW w:w="5159" w:type="dxa"/>
          </w:tcPr>
          <w:p w14:paraId="1BD4B5DC" w14:textId="77777777" w:rsidR="00DE4615" w:rsidRDefault="00000000">
            <w:pPr>
              <w:pStyle w:val="TableParagraph"/>
              <w:spacing w:line="270" w:lineRule="atLeast"/>
              <w:ind w:left="117" w:right="565"/>
            </w:pPr>
            <w:r>
              <w:t>Login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App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respective</w:t>
            </w:r>
            <w:r>
              <w:rPr>
                <w:spacing w:val="-47"/>
              </w:rPr>
              <w:t xml:space="preserve"> </w:t>
            </w:r>
            <w:r>
              <w:t>username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password</w:t>
            </w:r>
          </w:p>
        </w:tc>
      </w:tr>
      <w:tr w:rsidR="00DE4615" w14:paraId="5B9F906A" w14:textId="77777777">
        <w:trPr>
          <w:trHeight w:val="383"/>
        </w:trPr>
        <w:tc>
          <w:tcPr>
            <w:tcW w:w="893" w:type="dxa"/>
          </w:tcPr>
          <w:p w14:paraId="3544825A" w14:textId="77777777" w:rsidR="00DE4615" w:rsidRDefault="00000000">
            <w:pPr>
              <w:pStyle w:val="TableParagraph"/>
              <w:spacing w:line="267" w:lineRule="exact"/>
              <w:ind w:left="119"/>
            </w:pPr>
            <w:r>
              <w:t>FR-4</w:t>
            </w:r>
          </w:p>
        </w:tc>
        <w:tc>
          <w:tcPr>
            <w:tcW w:w="3058" w:type="dxa"/>
          </w:tcPr>
          <w:p w14:paraId="20497CAE" w14:textId="77777777" w:rsidR="00DE4615" w:rsidRDefault="00000000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Access</w:t>
            </w:r>
          </w:p>
        </w:tc>
        <w:tc>
          <w:tcPr>
            <w:tcW w:w="5159" w:type="dxa"/>
          </w:tcPr>
          <w:p w14:paraId="3E40EBB7" w14:textId="77777777" w:rsidR="00DE4615" w:rsidRDefault="00000000">
            <w:pPr>
              <w:pStyle w:val="TableParagraph"/>
              <w:spacing w:line="267" w:lineRule="exact"/>
              <w:ind w:left="117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the app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</w:tr>
      <w:tr w:rsidR="00DE4615" w14:paraId="73238CB1" w14:textId="77777777">
        <w:trPr>
          <w:trHeight w:val="277"/>
        </w:trPr>
        <w:tc>
          <w:tcPr>
            <w:tcW w:w="893" w:type="dxa"/>
          </w:tcPr>
          <w:p w14:paraId="1374108C" w14:textId="77777777" w:rsidR="00DE4615" w:rsidRDefault="00000000">
            <w:pPr>
              <w:pStyle w:val="TableParagraph"/>
              <w:spacing w:before="4" w:line="254" w:lineRule="exact"/>
              <w:ind w:left="119"/>
            </w:pPr>
            <w:r>
              <w:t>FR-5</w:t>
            </w:r>
          </w:p>
        </w:tc>
        <w:tc>
          <w:tcPr>
            <w:tcW w:w="3058" w:type="dxa"/>
          </w:tcPr>
          <w:p w14:paraId="66AB7CC2" w14:textId="77777777" w:rsidR="00DE4615" w:rsidRDefault="00000000">
            <w:pPr>
              <w:pStyle w:val="TableParagraph"/>
              <w:spacing w:before="4" w:line="254" w:lineRule="exact"/>
            </w:pPr>
            <w:r>
              <w:rPr>
                <w:color w:val="1F1F1F"/>
              </w:rPr>
              <w:t>User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Upload</w:t>
            </w:r>
          </w:p>
        </w:tc>
        <w:tc>
          <w:tcPr>
            <w:tcW w:w="5159" w:type="dxa"/>
          </w:tcPr>
          <w:p w14:paraId="5BDE1DA1" w14:textId="77777777" w:rsidR="00DE4615" w:rsidRDefault="00000000">
            <w:pPr>
              <w:pStyle w:val="TableParagraph"/>
              <w:spacing w:before="4" w:line="254" w:lineRule="exact"/>
              <w:ind w:left="117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upload the</w:t>
            </w:r>
            <w:r>
              <w:rPr>
                <w:spacing w:val="-8"/>
              </w:rPr>
              <w:t xml:space="preserve"> </w:t>
            </w:r>
            <w:r>
              <w:t>data</w:t>
            </w:r>
          </w:p>
        </w:tc>
      </w:tr>
      <w:tr w:rsidR="00DE4615" w14:paraId="0978E572" w14:textId="77777777">
        <w:trPr>
          <w:trHeight w:val="530"/>
        </w:trPr>
        <w:tc>
          <w:tcPr>
            <w:tcW w:w="893" w:type="dxa"/>
          </w:tcPr>
          <w:p w14:paraId="35D94F06" w14:textId="77777777" w:rsidR="00DE4615" w:rsidRDefault="00000000">
            <w:pPr>
              <w:pStyle w:val="TableParagraph"/>
              <w:spacing w:line="268" w:lineRule="exact"/>
              <w:ind w:left="119"/>
            </w:pPr>
            <w:r>
              <w:t>FR-6</w:t>
            </w:r>
          </w:p>
        </w:tc>
        <w:tc>
          <w:tcPr>
            <w:tcW w:w="3058" w:type="dxa"/>
          </w:tcPr>
          <w:p w14:paraId="6CB9623B" w14:textId="77777777" w:rsidR="00DE4615" w:rsidRDefault="00000000">
            <w:pPr>
              <w:pStyle w:val="TableParagraph"/>
              <w:spacing w:line="268" w:lineRule="exact"/>
            </w:pPr>
            <w:r>
              <w:rPr>
                <w:color w:val="1F1F1F"/>
              </w:rPr>
              <w:t>User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5159" w:type="dxa"/>
          </w:tcPr>
          <w:p w14:paraId="1EFA7576" w14:textId="77777777" w:rsidR="00DE4615" w:rsidRDefault="00000000">
            <w:pPr>
              <w:pStyle w:val="TableParagraph"/>
              <w:spacing w:line="262" w:lineRule="exact"/>
              <w:ind w:left="117" w:right="614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report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generated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delivered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every</w:t>
            </w:r>
            <w:r>
              <w:rPr>
                <w:spacing w:val="-1"/>
              </w:rPr>
              <w:t xml:space="preserve"> </w:t>
            </w:r>
            <w:r>
              <w:t>24</w:t>
            </w:r>
            <w:r>
              <w:rPr>
                <w:spacing w:val="-4"/>
              </w:rPr>
              <w:t xml:space="preserve"> </w:t>
            </w:r>
            <w:r>
              <w:t>hours</w:t>
            </w:r>
          </w:p>
        </w:tc>
      </w:tr>
      <w:tr w:rsidR="00DE4615" w14:paraId="1018BFD3" w14:textId="77777777">
        <w:trPr>
          <w:trHeight w:val="292"/>
        </w:trPr>
        <w:tc>
          <w:tcPr>
            <w:tcW w:w="893" w:type="dxa"/>
          </w:tcPr>
          <w:p w14:paraId="7E06F504" w14:textId="77777777" w:rsidR="00DE4615" w:rsidRDefault="00000000">
            <w:pPr>
              <w:pStyle w:val="TableParagraph"/>
              <w:spacing w:before="1"/>
              <w:ind w:left="119"/>
            </w:pPr>
            <w:r>
              <w:t>FR-7</w:t>
            </w:r>
          </w:p>
        </w:tc>
        <w:tc>
          <w:tcPr>
            <w:tcW w:w="3058" w:type="dxa"/>
          </w:tcPr>
          <w:p w14:paraId="6BF299E7" w14:textId="77777777" w:rsidR="00DE4615" w:rsidRDefault="00000000">
            <w:pPr>
              <w:pStyle w:val="TableParagraph"/>
              <w:spacing w:before="1"/>
            </w:pPr>
            <w:r>
              <w:rPr>
                <w:color w:val="1F1F1F"/>
              </w:rPr>
              <w:t>User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Data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Sync</w:t>
            </w:r>
          </w:p>
        </w:tc>
        <w:tc>
          <w:tcPr>
            <w:tcW w:w="5159" w:type="dxa"/>
          </w:tcPr>
          <w:p w14:paraId="55073212" w14:textId="77777777" w:rsidR="00DE4615" w:rsidRDefault="00000000">
            <w:pPr>
              <w:pStyle w:val="TableParagraph"/>
              <w:spacing w:before="1"/>
              <w:ind w:left="117"/>
            </w:pPr>
            <w:r>
              <w:t>API</w:t>
            </w:r>
            <w:r>
              <w:rPr>
                <w:spacing w:val="-9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increase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invoice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</w:tbl>
    <w:p w14:paraId="2083A89E" w14:textId="77777777" w:rsidR="00DE4615" w:rsidRDefault="00DE4615">
      <w:pPr>
        <w:pStyle w:val="BodyText"/>
        <w:spacing w:before="5"/>
        <w:rPr>
          <w:sz w:val="26"/>
        </w:rPr>
      </w:pPr>
    </w:p>
    <w:p w14:paraId="75E87A41" w14:textId="77777777" w:rsidR="00DE4615" w:rsidRDefault="00000000">
      <w:pPr>
        <w:pStyle w:val="Heading1"/>
      </w:pPr>
      <w:r>
        <w:t>Non-functional</w:t>
      </w:r>
      <w:r>
        <w:rPr>
          <w:spacing w:val="-13"/>
        </w:rPr>
        <w:t xml:space="preserve"> </w:t>
      </w:r>
      <w:r>
        <w:t>Requirements:</w:t>
      </w:r>
    </w:p>
    <w:p w14:paraId="72A70D0A" w14:textId="77777777" w:rsidR="00DE4615" w:rsidRDefault="00000000">
      <w:pPr>
        <w:pStyle w:val="BodyText"/>
        <w:spacing w:before="57"/>
        <w:ind w:left="221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solution.</w:t>
      </w:r>
    </w:p>
    <w:p w14:paraId="0DAC3B89" w14:textId="77777777" w:rsidR="00DE4615" w:rsidRDefault="00DE4615">
      <w:pPr>
        <w:pStyle w:val="BodyText"/>
        <w:rPr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5"/>
        <w:gridCol w:w="4893"/>
      </w:tblGrid>
      <w:tr w:rsidR="00DE4615" w14:paraId="1C7768E6" w14:textId="77777777">
        <w:trPr>
          <w:trHeight w:val="426"/>
        </w:trPr>
        <w:tc>
          <w:tcPr>
            <w:tcW w:w="869" w:type="dxa"/>
          </w:tcPr>
          <w:p w14:paraId="2374B6D6" w14:textId="77777777" w:rsidR="00DE4615" w:rsidRDefault="00000000">
            <w:pPr>
              <w:pStyle w:val="TableParagraph"/>
              <w:spacing w:before="1"/>
              <w:ind w:left="101" w:right="121"/>
              <w:jc w:val="center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265" w:type="dxa"/>
          </w:tcPr>
          <w:p w14:paraId="4F96EED5" w14:textId="77777777" w:rsidR="00DE4615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893" w:type="dxa"/>
          </w:tcPr>
          <w:p w14:paraId="6C5538F8" w14:textId="77777777" w:rsidR="00DE4615" w:rsidRDefault="00000000">
            <w:pPr>
              <w:pStyle w:val="TableParagraph"/>
              <w:spacing w:before="1"/>
              <w:ind w:left="11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4615" w14:paraId="77ECCC14" w14:textId="77777777">
        <w:trPr>
          <w:trHeight w:val="805"/>
        </w:trPr>
        <w:tc>
          <w:tcPr>
            <w:tcW w:w="869" w:type="dxa"/>
          </w:tcPr>
          <w:p w14:paraId="2BFFFB20" w14:textId="77777777" w:rsidR="00DE4615" w:rsidRDefault="00000000">
            <w:pPr>
              <w:pStyle w:val="TableParagraph"/>
              <w:spacing w:line="268" w:lineRule="exact"/>
              <w:ind w:left="47" w:right="122"/>
              <w:jc w:val="center"/>
            </w:pPr>
            <w:r>
              <w:t>NFR-1</w:t>
            </w:r>
          </w:p>
        </w:tc>
        <w:tc>
          <w:tcPr>
            <w:tcW w:w="3265" w:type="dxa"/>
          </w:tcPr>
          <w:p w14:paraId="1651BD9D" w14:textId="77777777" w:rsidR="00DE4615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893" w:type="dxa"/>
          </w:tcPr>
          <w:p w14:paraId="58E3F258" w14:textId="77777777" w:rsidR="00DE4615" w:rsidRDefault="00000000">
            <w:pPr>
              <w:pStyle w:val="TableParagraph"/>
              <w:ind w:left="116" w:right="258"/>
            </w:pPr>
            <w:r>
              <w:t>Usability requirements includes language barriers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localization</w:t>
            </w:r>
            <w:r>
              <w:rPr>
                <w:spacing w:val="-3"/>
              </w:rPr>
              <w:t xml:space="preserve"> </w:t>
            </w:r>
            <w:r>
              <w:t>tasks.</w:t>
            </w:r>
            <w:r>
              <w:rPr>
                <w:spacing w:val="-2"/>
              </w:rPr>
              <w:t xml:space="preserve"> </w:t>
            </w:r>
            <w:r>
              <w:t>Usability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assessed</w:t>
            </w:r>
            <w:r>
              <w:rPr>
                <w:spacing w:val="-12"/>
              </w:rPr>
              <w:t xml:space="preserve"> </w:t>
            </w:r>
            <w:r>
              <w:t>by</w:t>
            </w:r>
          </w:p>
          <w:p w14:paraId="3BD510A8" w14:textId="77777777" w:rsidR="00DE4615" w:rsidRDefault="00000000">
            <w:pPr>
              <w:pStyle w:val="TableParagraph"/>
              <w:spacing w:line="249" w:lineRule="exact"/>
              <w:ind w:left="116"/>
            </w:pPr>
            <w:r>
              <w:t>Efficiency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use.</w:t>
            </w:r>
          </w:p>
        </w:tc>
      </w:tr>
      <w:tr w:rsidR="00DE4615" w14:paraId="49156313" w14:textId="77777777">
        <w:trPr>
          <w:trHeight w:val="804"/>
        </w:trPr>
        <w:tc>
          <w:tcPr>
            <w:tcW w:w="869" w:type="dxa"/>
          </w:tcPr>
          <w:p w14:paraId="525E0D4E" w14:textId="77777777" w:rsidR="00DE4615" w:rsidRDefault="00000000">
            <w:pPr>
              <w:pStyle w:val="TableParagraph"/>
              <w:spacing w:before="2"/>
              <w:ind w:left="47" w:right="122"/>
              <w:jc w:val="center"/>
            </w:pPr>
            <w:r>
              <w:t>NFR-2</w:t>
            </w:r>
          </w:p>
        </w:tc>
        <w:tc>
          <w:tcPr>
            <w:tcW w:w="3265" w:type="dxa"/>
          </w:tcPr>
          <w:p w14:paraId="7D3154DB" w14:textId="77777777" w:rsidR="00DE4615" w:rsidRDefault="00000000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893" w:type="dxa"/>
          </w:tcPr>
          <w:p w14:paraId="6891487F" w14:textId="77777777" w:rsidR="00DE4615" w:rsidRDefault="00000000">
            <w:pPr>
              <w:pStyle w:val="TableParagraph"/>
              <w:spacing w:before="9" w:line="237" w:lineRule="auto"/>
              <w:ind w:left="116" w:right="357"/>
            </w:pPr>
            <w:r>
              <w:t>Access permissions for the particular system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information</w:t>
            </w:r>
            <w:r>
              <w:rPr>
                <w:spacing w:val="-12"/>
              </w:rPr>
              <w:t xml:space="preserve"> </w:t>
            </w:r>
            <w:r>
              <w:t>may</w:t>
            </w:r>
            <w:r>
              <w:rPr>
                <w:spacing w:val="-6"/>
              </w:rPr>
              <w:t xml:space="preserve"> </w:t>
            </w:r>
            <w:r>
              <w:t>only be</w:t>
            </w:r>
            <w:r>
              <w:rPr>
                <w:spacing w:val="-4"/>
              </w:rPr>
              <w:t xml:space="preserve"> </w:t>
            </w:r>
            <w:r>
              <w:t>changed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system’s</w:t>
            </w:r>
          </w:p>
          <w:p w14:paraId="2897228E" w14:textId="77777777" w:rsidR="00DE4615" w:rsidRDefault="00000000">
            <w:pPr>
              <w:pStyle w:val="TableParagraph"/>
              <w:spacing w:line="243" w:lineRule="exact"/>
              <w:ind w:left="116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administrator.</w:t>
            </w:r>
          </w:p>
        </w:tc>
      </w:tr>
      <w:tr w:rsidR="00DE4615" w14:paraId="617582C3" w14:textId="77777777">
        <w:trPr>
          <w:trHeight w:val="539"/>
        </w:trPr>
        <w:tc>
          <w:tcPr>
            <w:tcW w:w="869" w:type="dxa"/>
          </w:tcPr>
          <w:p w14:paraId="5486A04D" w14:textId="77777777" w:rsidR="00DE4615" w:rsidRDefault="00000000">
            <w:pPr>
              <w:pStyle w:val="TableParagraph"/>
              <w:spacing w:before="1"/>
              <w:ind w:left="47" w:right="122"/>
              <w:jc w:val="center"/>
            </w:pPr>
            <w:r>
              <w:t>NFR-3</w:t>
            </w:r>
          </w:p>
        </w:tc>
        <w:tc>
          <w:tcPr>
            <w:tcW w:w="3265" w:type="dxa"/>
          </w:tcPr>
          <w:p w14:paraId="4BC07FFD" w14:textId="77777777" w:rsidR="00DE4615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893" w:type="dxa"/>
          </w:tcPr>
          <w:p w14:paraId="32FAFAD5" w14:textId="77777777" w:rsidR="00DE4615" w:rsidRDefault="00000000">
            <w:pPr>
              <w:pStyle w:val="TableParagraph"/>
              <w:spacing w:line="270" w:lineRule="atLeast"/>
              <w:ind w:left="116" w:right="615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update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11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10"/>
              </w:rPr>
              <w:t xml:space="preserve"> </w:t>
            </w:r>
            <w:r>
              <w:t>back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46"/>
              </w:rPr>
              <w:t xml:space="preserve"> </w:t>
            </w:r>
            <w:r>
              <w:t>related</w:t>
            </w:r>
            <w:r>
              <w:rPr>
                <w:spacing w:val="-5"/>
              </w:rPr>
              <w:t xml:space="preserve"> </w:t>
            </w:r>
            <w:r>
              <w:t>updates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update</w:t>
            </w:r>
            <w:r>
              <w:rPr>
                <w:spacing w:val="-1"/>
              </w:rPr>
              <w:t xml:space="preserve"> </w:t>
            </w:r>
            <w:r>
              <w:t>fails.</w:t>
            </w:r>
          </w:p>
        </w:tc>
      </w:tr>
      <w:tr w:rsidR="00DE4615" w14:paraId="3D4B9A43" w14:textId="77777777">
        <w:trPr>
          <w:trHeight w:val="813"/>
        </w:trPr>
        <w:tc>
          <w:tcPr>
            <w:tcW w:w="869" w:type="dxa"/>
          </w:tcPr>
          <w:p w14:paraId="74265452" w14:textId="77777777" w:rsidR="00DE4615" w:rsidRDefault="00000000">
            <w:pPr>
              <w:pStyle w:val="TableParagraph"/>
              <w:spacing w:line="267" w:lineRule="exact"/>
              <w:ind w:left="47" w:right="122"/>
              <w:jc w:val="center"/>
            </w:pPr>
            <w:r>
              <w:t>NFR-4</w:t>
            </w:r>
          </w:p>
        </w:tc>
        <w:tc>
          <w:tcPr>
            <w:tcW w:w="3265" w:type="dxa"/>
          </w:tcPr>
          <w:p w14:paraId="7D7DB3B0" w14:textId="77777777" w:rsidR="00DE4615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893" w:type="dxa"/>
          </w:tcPr>
          <w:p w14:paraId="5A636856" w14:textId="77777777" w:rsidR="00DE4615" w:rsidRDefault="00000000">
            <w:pPr>
              <w:pStyle w:val="TableParagraph"/>
              <w:spacing w:line="242" w:lineRule="auto"/>
              <w:ind w:left="116"/>
            </w:pPr>
            <w:r>
              <w:t>The</w:t>
            </w:r>
            <w:r>
              <w:rPr>
                <w:spacing w:val="18"/>
              </w:rPr>
              <w:t xml:space="preserve"> </w:t>
            </w:r>
            <w:r>
              <w:t>front-page</w:t>
            </w:r>
            <w:r>
              <w:rPr>
                <w:spacing w:val="20"/>
              </w:rPr>
              <w:t xml:space="preserve"> </w:t>
            </w:r>
            <w:r>
              <w:t>load</w:t>
            </w:r>
            <w:r>
              <w:rPr>
                <w:spacing w:val="18"/>
              </w:rPr>
              <w:t xml:space="preserve"> </w:t>
            </w:r>
            <w:r>
              <w:t>time</w:t>
            </w:r>
            <w:r>
              <w:rPr>
                <w:spacing w:val="17"/>
              </w:rPr>
              <w:t xml:space="preserve"> </w:t>
            </w:r>
            <w:r>
              <w:t>must</w:t>
            </w:r>
            <w:r>
              <w:rPr>
                <w:spacing w:val="19"/>
              </w:rPr>
              <w:t xml:space="preserve"> </w:t>
            </w:r>
            <w:r>
              <w:t>be</w:t>
            </w:r>
            <w:r>
              <w:rPr>
                <w:spacing w:val="20"/>
              </w:rPr>
              <w:t xml:space="preserve"> </w:t>
            </w:r>
            <w:r>
              <w:t>no</w:t>
            </w:r>
            <w:r>
              <w:rPr>
                <w:spacing w:val="17"/>
              </w:rPr>
              <w:t xml:space="preserve"> </w:t>
            </w:r>
            <w:r>
              <w:t>more</w:t>
            </w:r>
            <w:r>
              <w:rPr>
                <w:spacing w:val="19"/>
              </w:rPr>
              <w:t xml:space="preserve"> </w:t>
            </w:r>
            <w:r>
              <w:t>than</w:t>
            </w:r>
            <w:r>
              <w:rPr>
                <w:spacing w:val="18"/>
              </w:rPr>
              <w:t xml:space="preserve"> </w:t>
            </w:r>
            <w:r>
              <w:t>2</w:t>
            </w:r>
            <w:r>
              <w:rPr>
                <w:spacing w:val="-47"/>
              </w:rPr>
              <w:t xml:space="preserve"> </w:t>
            </w:r>
            <w:r>
              <w:t>seconds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users</w:t>
            </w:r>
            <w:r>
              <w:rPr>
                <w:spacing w:val="14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access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website</w:t>
            </w:r>
            <w:r>
              <w:rPr>
                <w:spacing w:val="16"/>
              </w:rPr>
              <w:t xml:space="preserve"> </w:t>
            </w:r>
            <w:r>
              <w:t>using</w:t>
            </w:r>
            <w:r>
              <w:rPr>
                <w:spacing w:val="14"/>
              </w:rPr>
              <w:t xml:space="preserve"> </w:t>
            </w:r>
            <w:r>
              <w:t>an</w:t>
            </w:r>
          </w:p>
          <w:p w14:paraId="32A69FC2" w14:textId="77777777" w:rsidR="00DE4615" w:rsidRDefault="00000000">
            <w:pPr>
              <w:pStyle w:val="TableParagraph"/>
              <w:spacing w:line="252" w:lineRule="exact"/>
              <w:ind w:left="116"/>
            </w:pPr>
            <w:r>
              <w:t>VoLTE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connection.</w:t>
            </w:r>
          </w:p>
        </w:tc>
      </w:tr>
      <w:tr w:rsidR="00DE4615" w14:paraId="02BBA025" w14:textId="77777777">
        <w:trPr>
          <w:trHeight w:val="856"/>
        </w:trPr>
        <w:tc>
          <w:tcPr>
            <w:tcW w:w="869" w:type="dxa"/>
          </w:tcPr>
          <w:p w14:paraId="1869CC71" w14:textId="77777777" w:rsidR="00DE4615" w:rsidRDefault="00000000">
            <w:pPr>
              <w:pStyle w:val="TableParagraph"/>
              <w:spacing w:before="1"/>
              <w:ind w:left="47" w:right="122"/>
              <w:jc w:val="center"/>
            </w:pPr>
            <w:r>
              <w:t>NFR-5</w:t>
            </w:r>
          </w:p>
        </w:tc>
        <w:tc>
          <w:tcPr>
            <w:tcW w:w="3265" w:type="dxa"/>
          </w:tcPr>
          <w:p w14:paraId="2DD4C532" w14:textId="77777777" w:rsidR="00DE4615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893" w:type="dxa"/>
          </w:tcPr>
          <w:p w14:paraId="569DE734" w14:textId="77777777" w:rsidR="00DE4615" w:rsidRDefault="00000000">
            <w:pPr>
              <w:pStyle w:val="TableParagraph"/>
              <w:spacing w:before="3" w:line="237" w:lineRule="auto"/>
              <w:ind w:left="116" w:right="-1"/>
            </w:pPr>
            <w:r>
              <w:t>New module deployment must not impact front</w:t>
            </w:r>
            <w:r>
              <w:rPr>
                <w:spacing w:val="1"/>
              </w:rPr>
              <w:t xml:space="preserve"> </w:t>
            </w:r>
            <w:r>
              <w:t>page, product pages, and check out pages availability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mustn’t</w:t>
            </w:r>
            <w:r>
              <w:rPr>
                <w:spacing w:val="-4"/>
              </w:rPr>
              <w:t xml:space="preserve"> </w:t>
            </w:r>
            <w:r>
              <w:t>take</w:t>
            </w:r>
            <w:r>
              <w:rPr>
                <w:spacing w:val="-8"/>
              </w:rPr>
              <w:t xml:space="preserve"> </w:t>
            </w:r>
            <w:r>
              <w:t>longer</w:t>
            </w:r>
            <w:r>
              <w:rPr>
                <w:spacing w:val="-9"/>
              </w:rPr>
              <w:t xml:space="preserve"> </w:t>
            </w:r>
            <w:r>
              <w:t>than</w:t>
            </w:r>
            <w:r>
              <w:rPr>
                <w:spacing w:val="-5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hour.</w:t>
            </w:r>
          </w:p>
        </w:tc>
      </w:tr>
      <w:tr w:rsidR="00DE4615" w14:paraId="6AD9FC1C" w14:textId="77777777">
        <w:trPr>
          <w:trHeight w:val="808"/>
        </w:trPr>
        <w:tc>
          <w:tcPr>
            <w:tcW w:w="869" w:type="dxa"/>
          </w:tcPr>
          <w:p w14:paraId="72FB4E48" w14:textId="77777777" w:rsidR="00DE4615" w:rsidRDefault="00000000">
            <w:pPr>
              <w:pStyle w:val="TableParagraph"/>
              <w:spacing w:before="1"/>
              <w:ind w:left="47" w:right="122"/>
              <w:jc w:val="center"/>
            </w:pPr>
            <w:r>
              <w:t>NFR-6</w:t>
            </w:r>
          </w:p>
        </w:tc>
        <w:tc>
          <w:tcPr>
            <w:tcW w:w="3265" w:type="dxa"/>
          </w:tcPr>
          <w:p w14:paraId="2DF70BC2" w14:textId="77777777" w:rsidR="00DE4615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893" w:type="dxa"/>
          </w:tcPr>
          <w:p w14:paraId="798AD5BC" w14:textId="77777777" w:rsidR="00DE4615" w:rsidRDefault="00000000">
            <w:pPr>
              <w:pStyle w:val="TableParagraph"/>
              <w:spacing w:before="1"/>
              <w:ind w:left="116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increase scalability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adding</w:t>
            </w:r>
            <w:r>
              <w:rPr>
                <w:spacing w:val="-2"/>
              </w:rPr>
              <w:t xml:space="preserve"> </w:t>
            </w:r>
            <w:r>
              <w:t>memory,</w:t>
            </w:r>
          </w:p>
          <w:p w14:paraId="5E367958" w14:textId="77777777" w:rsidR="00DE4615" w:rsidRDefault="00000000">
            <w:pPr>
              <w:pStyle w:val="TableParagraph"/>
              <w:spacing w:line="270" w:lineRule="atLeast"/>
              <w:ind w:left="116" w:right="351"/>
            </w:pPr>
            <w:r>
              <w:t>servers, or disk space. On the other hand, we can</w:t>
            </w:r>
            <w:r>
              <w:rPr>
                <w:spacing w:val="-47"/>
              </w:rPr>
              <w:t xml:space="preserve"> </w:t>
            </w:r>
            <w:r>
              <w:t>compress</w:t>
            </w:r>
            <w:r>
              <w:rPr>
                <w:spacing w:val="-5"/>
              </w:rPr>
              <w:t xml:space="preserve"> </w:t>
            </w:r>
            <w:r>
              <w:t>data,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optimizing</w:t>
            </w:r>
            <w:r>
              <w:rPr>
                <w:spacing w:val="-2"/>
              </w:rPr>
              <w:t xml:space="preserve"> </w:t>
            </w:r>
            <w:r>
              <w:t>algorithms.</w:t>
            </w:r>
          </w:p>
        </w:tc>
      </w:tr>
    </w:tbl>
    <w:p w14:paraId="47A9A187" w14:textId="77777777" w:rsidR="00483106" w:rsidRDefault="00483106"/>
    <w:sectPr w:rsidR="00483106">
      <w:type w:val="continuous"/>
      <w:pgSz w:w="11920" w:h="16850"/>
      <w:pgMar w:top="1440" w:right="12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15"/>
    <w:rsid w:val="00483106"/>
    <w:rsid w:val="00587BCC"/>
    <w:rsid w:val="00DE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6615"/>
  <w15:docId w15:val="{8F56E54A-0B61-4514-9785-6D09A3DD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2170" w:right="22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Fahad</dc:creator>
  <cp:lastModifiedBy>Mohamed Fahad</cp:lastModifiedBy>
  <cp:revision>2</cp:revision>
  <dcterms:created xsi:type="dcterms:W3CDTF">2022-10-19T12:21:00Z</dcterms:created>
  <dcterms:modified xsi:type="dcterms:W3CDTF">2022-10-19T12:21:00Z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