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F1A" w:rsidRDefault="008636BE">
      <w:pPr>
        <w:spacing w:after="0"/>
        <w:ind w:left="3415" w:hanging="10"/>
      </w:pPr>
      <w:r>
        <w:rPr>
          <w:b/>
          <w:sz w:val="24"/>
        </w:rPr>
        <w:t xml:space="preserve">Project Design Phase-I </w:t>
      </w:r>
    </w:p>
    <w:p w:rsidR="001B3F1A" w:rsidRDefault="008636BE">
      <w:pPr>
        <w:spacing w:after="0"/>
        <w:ind w:left="3093" w:hanging="10"/>
      </w:pPr>
      <w:r>
        <w:rPr>
          <w:b/>
          <w:sz w:val="24"/>
        </w:rPr>
        <w:t xml:space="preserve">Proposed Solution Template </w:t>
      </w:r>
    </w:p>
    <w:p w:rsidR="001B3F1A" w:rsidRDefault="008636BE">
      <w:pPr>
        <w:spacing w:after="0"/>
        <w:ind w:left="2062"/>
        <w:jc w:val="center"/>
      </w:pPr>
      <w:r>
        <w:rPr>
          <w:b/>
        </w:rPr>
        <w:t xml:space="preserve"> </w:t>
      </w:r>
    </w:p>
    <w:tbl>
      <w:tblPr>
        <w:tblStyle w:val="TableGrid"/>
        <w:tblW w:w="9018" w:type="dxa"/>
        <w:tblInd w:w="5" w:type="dxa"/>
        <w:tblCellMar>
          <w:top w:w="16" w:type="dxa"/>
          <w:left w:w="110" w:type="dxa"/>
          <w:bottom w:w="0" w:type="dxa"/>
          <w:right w:w="115" w:type="dxa"/>
        </w:tblCellMar>
        <w:tblLook w:val="04A0" w:firstRow="1" w:lastRow="0" w:firstColumn="1" w:lastColumn="0" w:noHBand="0" w:noVBand="1"/>
      </w:tblPr>
      <w:tblGrid>
        <w:gridCol w:w="4509"/>
        <w:gridCol w:w="4509"/>
      </w:tblGrid>
      <w:tr w:rsidR="001B3F1A">
        <w:trPr>
          <w:trHeight w:val="547"/>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A224B1">
            <w:pPr>
              <w:spacing w:after="0"/>
            </w:pPr>
            <w:r>
              <w:t>2</w:t>
            </w:r>
            <w:r w:rsidR="008636BE">
              <w:t xml:space="preserve">9 September 2022 </w:t>
            </w:r>
          </w:p>
        </w:tc>
      </w:tr>
      <w:tr w:rsidR="001B3F1A">
        <w:trPr>
          <w:trHeight w:val="548"/>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BC271C">
            <w:pPr>
              <w:spacing w:after="0"/>
            </w:pPr>
            <w:r>
              <w:t>PNT2022TMID16911</w:t>
            </w:r>
            <w:r w:rsidR="008636BE">
              <w:t xml:space="preserve"> </w:t>
            </w:r>
          </w:p>
        </w:tc>
      </w:tr>
      <w:tr w:rsidR="001B3F1A">
        <w:trPr>
          <w:trHeight w:val="869"/>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rPr>
                <w:rFonts w:ascii="Times New Roman" w:eastAsia="Times New Roman" w:hAnsi="Times New Roman" w:cs="Times New Roman"/>
                <w:b/>
                <w:sz w:val="28"/>
              </w:rPr>
              <w:t xml:space="preserve"> </w:t>
            </w:r>
          </w:p>
          <w:p w:rsidR="001B3F1A" w:rsidRDefault="00A224B1">
            <w:pPr>
              <w:spacing w:after="0"/>
            </w:pPr>
            <w:r>
              <w:rPr>
                <w:b/>
              </w:rPr>
              <w:t>Industry-Specific Intelligent Fire Management</w:t>
            </w:r>
          </w:p>
        </w:tc>
      </w:tr>
      <w:tr w:rsidR="001B3F1A">
        <w:trPr>
          <w:trHeight w:val="548"/>
        </w:trPr>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t xml:space="preserve">2 Marks </w:t>
            </w:r>
          </w:p>
        </w:tc>
      </w:tr>
    </w:tbl>
    <w:p w:rsidR="001B3F1A" w:rsidRDefault="008636BE">
      <w:r>
        <w:rPr>
          <w:b/>
        </w:rPr>
        <w:t xml:space="preserve"> </w:t>
      </w:r>
    </w:p>
    <w:p w:rsidR="001B3F1A" w:rsidRDefault="008636BE">
      <w:r>
        <w:rPr>
          <w:b/>
        </w:rPr>
        <w:t xml:space="preserve">Proposed Solution Template: </w:t>
      </w:r>
    </w:p>
    <w:p w:rsidR="001B3F1A" w:rsidRDefault="008636BE">
      <w:pPr>
        <w:spacing w:after="0"/>
      </w:pPr>
      <w:r>
        <w:t xml:space="preserve">Project team shall fill the following information in proposed solution template. </w:t>
      </w:r>
    </w:p>
    <w:tbl>
      <w:tblPr>
        <w:tblStyle w:val="TableGrid"/>
        <w:tblW w:w="9071" w:type="dxa"/>
        <w:tblInd w:w="5" w:type="dxa"/>
        <w:tblCellMar>
          <w:top w:w="8" w:type="dxa"/>
          <w:left w:w="106" w:type="dxa"/>
          <w:bottom w:w="0" w:type="dxa"/>
          <w:right w:w="44" w:type="dxa"/>
        </w:tblCellMar>
        <w:tblLook w:val="04A0" w:firstRow="1" w:lastRow="0" w:firstColumn="1" w:lastColumn="0" w:noHBand="0" w:noVBand="1"/>
      </w:tblPr>
      <w:tblGrid>
        <w:gridCol w:w="29064"/>
        <w:gridCol w:w="1108"/>
        <w:gridCol w:w="1493"/>
      </w:tblGrid>
      <w:tr w:rsidR="001B3F1A">
        <w:trPr>
          <w:trHeight w:val="567"/>
        </w:trPr>
        <w:tc>
          <w:tcPr>
            <w:tcW w:w="903" w:type="dxa"/>
            <w:tcBorders>
              <w:top w:val="single" w:sz="4" w:space="0" w:color="000000"/>
              <w:left w:val="single" w:sz="4" w:space="0" w:color="000000"/>
              <w:bottom w:val="single" w:sz="4" w:space="0" w:color="000000"/>
              <w:right w:val="single" w:sz="4" w:space="0" w:color="000000"/>
            </w:tcBorders>
          </w:tcPr>
          <w:p w:rsidR="001B3F1A" w:rsidRDefault="008636BE">
            <w:pPr>
              <w:spacing w:after="0"/>
              <w:ind w:left="5"/>
            </w:pPr>
            <w:r>
              <w:rPr>
                <w:b/>
              </w:rPr>
              <w:t xml:space="preserve"> </w:t>
            </w:r>
          </w:p>
          <w:p w:rsidR="001B3F1A" w:rsidRDefault="008636BE">
            <w:pPr>
              <w:spacing w:after="0"/>
              <w:ind w:left="5"/>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rPr>
                <w:b/>
              </w:rPr>
              <w:t xml:space="preserve"> </w:t>
            </w:r>
          </w:p>
          <w:p w:rsidR="001B3F1A" w:rsidRDefault="008636BE">
            <w:pPr>
              <w:spacing w:after="0"/>
            </w:pPr>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rPr>
                <w:b/>
              </w:rPr>
              <w:t xml:space="preserve"> </w:t>
            </w:r>
          </w:p>
          <w:p w:rsidR="001B3F1A" w:rsidRDefault="008636BE">
            <w:pPr>
              <w:spacing w:after="0"/>
            </w:pPr>
            <w:r>
              <w:rPr>
                <w:b/>
              </w:rPr>
              <w:t xml:space="preserve">Description </w:t>
            </w:r>
          </w:p>
        </w:tc>
      </w:tr>
      <w:tr w:rsidR="001B3F1A">
        <w:trPr>
          <w:trHeight w:val="8013"/>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spacing w:after="0"/>
              <w:ind w:left="288"/>
            </w:pPr>
          </w:p>
          <w:p w:rsidR="008636BE" w:rsidRDefault="008636BE">
            <w:pPr>
              <w:spacing w:after="0"/>
              <w:ind w:left="288"/>
            </w:pPr>
          </w:p>
          <w:p w:rsidR="001B3F1A" w:rsidRDefault="008636BE" w:rsidP="008636BE">
            <w:pPr>
              <w:spacing w:after="0"/>
            </w:pPr>
            <w:r>
              <w:t xml:space="preserve">      </w:t>
            </w: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t xml:space="preserve"> </w:t>
            </w:r>
          </w:p>
          <w:p w:rsidR="001B3F1A" w:rsidRDefault="008636BE">
            <w:pPr>
              <w:spacing w:after="0"/>
            </w:pPr>
            <w:r>
              <w:rPr>
                <w:color w:val="222222"/>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E81F88" w:rsidRDefault="00E81F88">
            <w:pPr>
              <w:spacing w:after="0"/>
              <w:ind w:right="66"/>
              <w:jc w:val="both"/>
              <w:rPr>
                <w:rFonts w:ascii="Arial" w:eastAsia="Arial" w:hAnsi="Arial" w:cs="Arial"/>
                <w:sz w:val="24"/>
              </w:rPr>
            </w:pPr>
          </w:p>
          <w:p w:rsidR="00E81F88" w:rsidRDefault="00E81F88">
            <w:pPr>
              <w:spacing w:after="0"/>
              <w:ind w:right="66"/>
              <w:jc w:val="both"/>
              <w:rPr>
                <w:rFonts w:ascii="Arial" w:eastAsia="Arial" w:hAnsi="Arial" w:cs="Arial"/>
                <w:sz w:val="24"/>
              </w:rPr>
            </w:pPr>
          </w:p>
          <w:p w:rsidR="001B3F1A" w:rsidRDefault="008636BE">
            <w:pPr>
              <w:spacing w:after="0"/>
              <w:ind w:right="66"/>
              <w:jc w:val="both"/>
            </w:pPr>
            <w:r>
              <w:rPr>
                <w:rFonts w:ascii="Arial" w:eastAsia="Arial" w:hAnsi="Arial" w:cs="Arial"/>
                <w:sz w:val="24"/>
              </w:rPr>
              <w:t xml:space="preserve">   </w:t>
            </w:r>
            <w:r w:rsidR="00D512D2">
              <w:rPr>
                <w:rFonts w:ascii="Arial" w:eastAsia="Arial" w:hAnsi="Arial" w:cs="Arial"/>
                <w:sz w:val="24"/>
              </w:rPr>
              <w:t>Most victims of fire succumb to  the smoke and  toxic  gases  and  not  to  burns.  Fire  produces poisonous gases that can spread rapidly and far from the fire itself to claim victims who are asleep and not even aware of the fire. Even if residents awaken, the effects  of  exposure  to  these  gases  can  cloud  their thinking and slow  their reactions so  that they cannot make their escape. This is why it is so crucial for you and  your  family  to  have  sufficient  warning  so  that you  can all  escape  before your  ability  to think  and move is impaired. In addition, more than half of fatal fires  in  homes  occur  when  people  are  asleep</w:t>
            </w:r>
          </w:p>
        </w:tc>
      </w:tr>
      <w:tr w:rsidR="001B3F1A">
        <w:trPr>
          <w:trHeight w:val="1085"/>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spacing w:after="0"/>
              <w:ind w:left="288"/>
            </w:pPr>
          </w:p>
          <w:p w:rsidR="001B3F1A" w:rsidRDefault="008636BE">
            <w:pPr>
              <w:spacing w:after="0"/>
              <w:ind w:left="288"/>
            </w:pPr>
            <w:r>
              <w:t xml:space="preserve"> </w:t>
            </w: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rPr>
                <w:color w:val="222222"/>
              </w:rPr>
              <w:t>Idea / So</w:t>
            </w:r>
            <w:r>
              <w:rPr>
                <w:color w:val="222222"/>
              </w:rPr>
              <w:t>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Pr="00355A8C" w:rsidRDefault="00B42A7F">
            <w:pPr>
              <w:spacing w:after="0"/>
              <w:ind w:right="67"/>
              <w:jc w:val="both"/>
              <w:rPr>
                <w:bCs/>
              </w:rPr>
            </w:pPr>
            <w:r w:rsidRPr="00355A8C">
              <w:rPr>
                <w:bCs/>
              </w:rPr>
              <w:t>The primary purpose of  fire  alarm  system is to  provide an  early  warning of fire so  that  people can be evacuated &amp; immediate action can be taken to stop or eliminate of the fire effect as soon as possible. Alarm can be triggered  by  using  detectors  or  by  manual  call  point  (Remotely).  To  alert/evacuate  the  occupants  siren  are  used. With  the Intelligent Building of  the rapid  development of  technology applications,  commercial  fire  alarm  market demand growth, the key is to use the bus system intelligent distributed computer system fire alarm system, although installation in the system much easier than in the past , but still cannot meet the modern needs, the installation costs of equipment costs  about 33% ~  70. The  suggested technique in  Fire alarm system  used the addressable  detectors units besides using the wireless connection between the detector in zones as a  slave units and the main control unit as the master unit. The system shall include a control panel, alarm initiating devices, notification appliances, and the accessory equipment necessary for a  complete functioning  fire alarm system. In the  wireless fire alarm, individual units are powered by primary &amp; secondary batteries for the communication</w:t>
            </w:r>
          </w:p>
        </w:tc>
      </w:tr>
      <w:tr w:rsidR="001B3F1A">
        <w:trPr>
          <w:trHeight w:val="1354"/>
        </w:trPr>
        <w:tc>
          <w:tcPr>
            <w:tcW w:w="903" w:type="dxa"/>
            <w:tcBorders>
              <w:top w:val="single" w:sz="4" w:space="0" w:color="000000"/>
              <w:left w:val="single" w:sz="4" w:space="0" w:color="000000"/>
              <w:bottom w:val="single" w:sz="4" w:space="0" w:color="000000"/>
              <w:right w:val="single" w:sz="4" w:space="0" w:color="000000"/>
            </w:tcBorders>
          </w:tcPr>
          <w:p w:rsidR="001B3F1A" w:rsidRDefault="001B3F1A"/>
        </w:tc>
        <w:tc>
          <w:tcPr>
            <w:tcW w:w="3659" w:type="dxa"/>
            <w:tcBorders>
              <w:top w:val="single" w:sz="4" w:space="0" w:color="000000"/>
              <w:left w:val="single" w:sz="4" w:space="0" w:color="000000"/>
              <w:bottom w:val="single" w:sz="4" w:space="0" w:color="000000"/>
              <w:right w:val="single" w:sz="4" w:space="0" w:color="000000"/>
            </w:tcBorders>
          </w:tcPr>
          <w:p w:rsidR="001B3F1A" w:rsidRDefault="001B3F1A"/>
        </w:tc>
        <w:tc>
          <w:tcPr>
            <w:tcW w:w="4509" w:type="dxa"/>
            <w:tcBorders>
              <w:top w:val="single" w:sz="4" w:space="0" w:color="000000"/>
              <w:left w:val="single" w:sz="4" w:space="0" w:color="000000"/>
              <w:bottom w:val="single" w:sz="4" w:space="0" w:color="000000"/>
              <w:right w:val="single" w:sz="4" w:space="0" w:color="000000"/>
            </w:tcBorders>
          </w:tcPr>
          <w:p w:rsidR="001B3F1A" w:rsidRDefault="001B3F1A">
            <w:pPr>
              <w:spacing w:after="0"/>
            </w:pPr>
          </w:p>
          <w:p w:rsidR="001B3F1A" w:rsidRDefault="008636BE">
            <w:pPr>
              <w:spacing w:after="0"/>
            </w:pPr>
            <w:r>
              <w:t xml:space="preserve"> </w:t>
            </w:r>
          </w:p>
        </w:tc>
      </w:tr>
      <w:tr w:rsidR="001B3F1A">
        <w:trPr>
          <w:trHeight w:val="2430"/>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spacing w:after="0"/>
              <w:ind w:left="288"/>
            </w:pPr>
          </w:p>
          <w:p w:rsidR="001B3F1A" w:rsidRDefault="008636BE">
            <w:pPr>
              <w:spacing w:after="0"/>
              <w:ind w:left="288"/>
            </w:pPr>
            <w:r>
              <w:t xml:space="preserve"> </w:t>
            </w:r>
            <w:r>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rPr>
                <w:color w:val="222222"/>
              </w:rPr>
              <w:t xml:space="preserve">Novelty / Uniqueness </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line="239" w:lineRule="auto"/>
              <w:ind w:right="50"/>
              <w:jc w:val="both"/>
            </w:pPr>
            <w:r>
              <w:t xml:space="preserve">     </w:t>
            </w:r>
            <w:r>
              <w:t xml:space="preserve">The novelty of the work is that </w:t>
            </w:r>
            <w:r w:rsidR="001238A1">
              <w:rPr>
                <w:b/>
              </w:rPr>
              <w:t xml:space="preserve">system is increased reliability and the ability to  place alarms and bells exactly where needed. However, the reason  most people have  them is  that  they  wanted a burglar  alarm  system  and  the  cost  of  adding  fire alarm  features  to  a  residential  burglary  system  is relatively small. </w:t>
            </w:r>
          </w:p>
          <w:p w:rsidR="001B3F1A" w:rsidRDefault="008636BE">
            <w:pPr>
              <w:spacing w:after="0"/>
            </w:pPr>
            <w:r>
              <w:t xml:space="preserve"> </w:t>
            </w:r>
          </w:p>
        </w:tc>
      </w:tr>
      <w:tr w:rsidR="001B3F1A">
        <w:trPr>
          <w:trHeight w:val="1887"/>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spacing w:after="0"/>
              <w:ind w:left="288"/>
            </w:pPr>
          </w:p>
          <w:p w:rsidR="001B3F1A" w:rsidRDefault="008636BE">
            <w:pPr>
              <w:spacing w:after="0"/>
              <w:ind w:left="288"/>
            </w:pPr>
            <w:r>
              <w:t xml:space="preserve"> </w:t>
            </w: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rPr>
                <w:color w:val="222222"/>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line="239" w:lineRule="auto"/>
              <w:ind w:right="46"/>
              <w:jc w:val="both"/>
            </w:pPr>
            <w:r>
              <w:t xml:space="preserve">     </w:t>
            </w:r>
            <w:r>
              <w:t>With this motivation, a</w:t>
            </w:r>
            <w:r w:rsidR="001030DB">
              <w:t xml:space="preserve">n industry-specific intelligent fire management </w:t>
            </w:r>
            <w:r w:rsidR="00887F76">
              <w:t>reduces time, costs and the complications involved using different companies for various systems &amp; applications and ensures that when required individual systems integrate seamlessly with each other</w:t>
            </w:r>
            <w:r>
              <w:t xml:space="preserve">. </w:t>
            </w:r>
          </w:p>
          <w:p w:rsidR="001B3F1A" w:rsidRDefault="008636BE">
            <w:pPr>
              <w:spacing w:after="0"/>
            </w:pPr>
            <w:r>
              <w:t xml:space="preserve"> </w:t>
            </w:r>
          </w:p>
        </w:tc>
      </w:tr>
      <w:tr w:rsidR="001B3F1A">
        <w:trPr>
          <w:trHeight w:val="1623"/>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spacing w:after="0"/>
              <w:ind w:left="288"/>
            </w:pPr>
          </w:p>
          <w:p w:rsidR="001B3F1A" w:rsidRDefault="008636BE">
            <w:pPr>
              <w:spacing w:after="0"/>
              <w:ind w:left="288"/>
            </w:pPr>
            <w:r>
              <w:t xml:space="preserve"> </w:t>
            </w: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pPr>
            <w:r>
              <w:rPr>
                <w:color w:val="222222"/>
              </w:rPr>
              <w:t>Business Model (Revenue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rPr>
                <w:i/>
              </w:rPr>
              <w:t xml:space="preserve">  </w:t>
            </w:r>
          </w:p>
          <w:p w:rsidR="001B3F1A" w:rsidRDefault="008636BE">
            <w:pPr>
              <w:spacing w:after="0" w:line="240" w:lineRule="auto"/>
              <w:ind w:right="48"/>
              <w:jc w:val="both"/>
            </w:pPr>
            <w:r>
              <w:t xml:space="preserve"> He advancements of </w:t>
            </w:r>
            <w:proofErr w:type="spellStart"/>
            <w:r>
              <w:t>IoT</w:t>
            </w:r>
            <w:proofErr w:type="spellEnd"/>
            <w:r>
              <w:t xml:space="preserve"> make it possible to be used in organizations for automating and monitoring business processes  </w:t>
            </w:r>
          </w:p>
          <w:p w:rsidR="001B3F1A" w:rsidRDefault="008636BE">
            <w:pPr>
              <w:spacing w:after="0"/>
            </w:pPr>
            <w:r>
              <w:rPr>
                <w:i/>
              </w:rPr>
              <w:t xml:space="preserve"> </w:t>
            </w:r>
          </w:p>
          <w:p w:rsidR="001B3F1A" w:rsidRDefault="008636BE">
            <w:pPr>
              <w:spacing w:after="0"/>
            </w:pPr>
            <w:r>
              <w:rPr>
                <w:i/>
              </w:rPr>
              <w:t xml:space="preserve"> </w:t>
            </w:r>
          </w:p>
        </w:tc>
      </w:tr>
      <w:tr w:rsidR="001B3F1A">
        <w:trPr>
          <w:trHeight w:val="1354"/>
        </w:trPr>
        <w:tc>
          <w:tcPr>
            <w:tcW w:w="903" w:type="dxa"/>
            <w:tcBorders>
              <w:top w:val="single" w:sz="4" w:space="0" w:color="000000"/>
              <w:left w:val="single" w:sz="4" w:space="0" w:color="000000"/>
              <w:bottom w:val="single" w:sz="4" w:space="0" w:color="000000"/>
              <w:right w:val="single" w:sz="4" w:space="0" w:color="000000"/>
            </w:tcBorders>
          </w:tcPr>
          <w:p w:rsidR="008636BE" w:rsidRDefault="008636BE">
            <w:pPr>
              <w:spacing w:after="0"/>
              <w:ind w:left="288"/>
            </w:pPr>
          </w:p>
          <w:p w:rsidR="001B3F1A" w:rsidRDefault="008636BE">
            <w:pPr>
              <w:spacing w:after="0"/>
              <w:ind w:left="288"/>
            </w:pPr>
            <w:r>
              <w:t xml:space="preserve"> </w:t>
            </w: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rPr>
                <w:color w:val="222222"/>
              </w:rPr>
              <w:t xml:space="preserve"> </w:t>
            </w:r>
          </w:p>
          <w:p w:rsidR="001B3F1A" w:rsidRDefault="008636BE">
            <w:pPr>
              <w:spacing w:after="0"/>
            </w:pPr>
            <w:r>
              <w:rPr>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1B3F1A" w:rsidRDefault="008636BE">
            <w:pPr>
              <w:spacing w:after="0"/>
            </w:pPr>
            <w:r>
              <w:t xml:space="preserve"> </w:t>
            </w:r>
          </w:p>
          <w:p w:rsidR="001B3F1A" w:rsidRDefault="008636BE">
            <w:pPr>
              <w:spacing w:after="0" w:line="239" w:lineRule="auto"/>
            </w:pPr>
            <w:r>
              <w:t xml:space="preserve">Also, the advent of smart cities will soon make. Wi-Fi stations ubiquitous and publicly available, further. </w:t>
            </w:r>
          </w:p>
          <w:p w:rsidR="001B3F1A" w:rsidRDefault="008636BE">
            <w:pPr>
              <w:spacing w:after="0"/>
            </w:pPr>
            <w:r>
              <w:t xml:space="preserve"> </w:t>
            </w:r>
          </w:p>
        </w:tc>
      </w:tr>
    </w:tbl>
    <w:p w:rsidR="001B3F1A" w:rsidRDefault="008636BE">
      <w:pPr>
        <w:spacing w:after="0"/>
        <w:jc w:val="both"/>
      </w:pPr>
      <w:r>
        <w:t xml:space="preserve"> </w:t>
      </w:r>
    </w:p>
    <w:sectPr w:rsidR="001B3F1A">
      <w:pgSz w:w="11904" w:h="16838"/>
      <w:pgMar w:top="855" w:right="3448" w:bottom="1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F1A"/>
    <w:rsid w:val="001030DB"/>
    <w:rsid w:val="001238A1"/>
    <w:rsid w:val="001B3F1A"/>
    <w:rsid w:val="00355A8C"/>
    <w:rsid w:val="00693FF6"/>
    <w:rsid w:val="008636BE"/>
    <w:rsid w:val="00887F76"/>
    <w:rsid w:val="00A224B1"/>
    <w:rsid w:val="00B1505C"/>
    <w:rsid w:val="00B42A7F"/>
    <w:rsid w:val="00BC271C"/>
    <w:rsid w:val="00D512D2"/>
    <w:rsid w:val="00E81F88"/>
    <w:rsid w:val="00F1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6C07D"/>
  <w15:docId w15:val="{E9722A4D-880B-EE48-9B01-CF6B9327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238A1"/>
    <w:rPr>
      <w:color w:val="0563C1" w:themeColor="hyperlink"/>
      <w:u w:val="single"/>
    </w:rPr>
  </w:style>
  <w:style w:type="character" w:styleId="UnresolvedMention">
    <w:name w:val="Unresolved Mention"/>
    <w:basedOn w:val="DefaultParagraphFont"/>
    <w:uiPriority w:val="99"/>
    <w:semiHidden/>
    <w:unhideWhenUsed/>
    <w:rsid w:val="00123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Mohamed Fahad</cp:lastModifiedBy>
  <cp:revision>2</cp:revision>
  <dcterms:created xsi:type="dcterms:W3CDTF">2022-09-29T02:52:00Z</dcterms:created>
  <dcterms:modified xsi:type="dcterms:W3CDTF">2022-09-29T02:52:00Z</dcterms:modified>
</cp:coreProperties>
</file>