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>
      <w:pPr>
        <w:spacing w:before="0" w:after="0"/>
        <w:jc w:val="center"/>
        <w:rPr>
          <w:rFonts w:ascii="Arial" w:hAnsi="Arial" w:cs="Arial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hint="default" w:ascii="Arial" w:hAnsi="Arial"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  <w:bookmarkStart w:id="0" w:name="_GoBack"/>
            <w:bookmarkEnd w:id="0"/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Arial" w:hAnsi="Arial" w:eastAsia="Calibri" w:cs="Arial"/>
                <w:kern w:val="0"/>
                <w:sz w:val="21"/>
                <w:szCs w:val="21"/>
                <w:lang w:val="en-IN" w:eastAsia="en-US" w:bidi="ar-SA"/>
              </w:rPr>
              <w:t>PNT</w:t>
            </w:r>
            <w:r>
              <w:rPr>
                <w:rFonts w:hint="default" w:ascii="Arial" w:hAnsi="Arial" w:eastAsia="Calibri" w:cs="Arial"/>
                <w:kern w:val="0"/>
                <w:sz w:val="21"/>
                <w:szCs w:val="21"/>
                <w:lang w:val="en-US" w:eastAsia="en-US" w:bidi="ar-SA"/>
              </w:rPr>
              <w:t>2022TMID33940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eastAsia="Calibri"/>
                <w:kern w:val="0"/>
                <w:sz w:val="21"/>
                <w:szCs w:val="21"/>
                <w:lang w:val="en-IN" w:eastAsia="en-US" w:bidi="ar-SA"/>
              </w:rPr>
            </w:pPr>
            <w:r>
              <w:rPr>
                <w:rFonts w:ascii="Arial" w:hAnsi="Arial" w:eastAsia="Calibri" w:cs="Arial"/>
                <w:kern w:val="0"/>
                <w:sz w:val="21"/>
                <w:szCs w:val="21"/>
                <w:lang w:val="en-IN" w:eastAsia="en-US" w:bidi="ar-SA"/>
              </w:rPr>
              <w:t>PLASMA DONOR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Diagrams: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Plasma Donor Application Data Floe Digram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1067435</wp:posOffset>
            </wp:positionH>
            <wp:positionV relativeFrom="paragraph">
              <wp:posOffset>-1270</wp:posOffset>
            </wp:positionV>
            <wp:extent cx="6839585" cy="3609975"/>
            <wp:effectExtent l="0" t="0" r="0" b="0"/>
            <wp:wrapNone/>
            <wp:docPr id="1" name="Image with transparenc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5080" distB="5080" distL="5080" distR="5080" simplePos="0" relativeHeight="251659264" behindDoc="0" locked="0" layoutInCell="0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-45085</wp:posOffset>
                </wp:positionV>
                <wp:extent cx="857250" cy="571500"/>
                <wp:effectExtent l="5080" t="5080" r="5080" b="5080"/>
                <wp:wrapNone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spacing w:before="0" w:after="16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319.7pt;margin-top:-3.55pt;height:45pt;width:67.5pt;z-index:251659264;v-text-anchor:middle;mso-width-relative:page;mso-height-relative:page;" fillcolor="#FFFFFF" filled="t" stroked="t" coordsize="21600,21600" o:allowincell="f" o:gfxdata="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yZbMTXAAAACQEAAA8AAAAAAAAAAQAgAAAAIgAAAGRy&#10;cy9kb3ducmV2LnhtbFBLAQIUABQAAAAIAIdO4kB3DiQczQEAAPADAAAOAAAAAAAAAAEAIAAAACYB&#10;AABkcnMvZTJvRG9jLnhtbFBLBQYAAAAABgAGAFkBAABlBQAAAAA=&#10;">
                <v:fill on="t" focussize="0,0"/>
                <v:stroke weight="0.793700787401575pt" color="#FFFFFF" joinstyle="round"/>
                <v:imagedata o:title=""/>
                <o:lock v:ext="edit" aspectratio="f"/>
                <v:textbox inset="0.396850393700787pt,0.396850393700787pt,0.396850393700787pt,0.396850393700787pt">
                  <w:txbxContent>
                    <w:p>
                      <w:pPr>
                        <w:pStyle w:val="13"/>
                        <w:spacing w:before="0" w:after="160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Plasma bank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5715" distB="5080" distL="5080" distR="5080" simplePos="0" relativeHeight="251659264" behindDoc="0" locked="0" layoutInCell="0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90805</wp:posOffset>
                </wp:positionV>
                <wp:extent cx="38100" cy="9525"/>
                <wp:effectExtent l="5080" t="5715" r="5080" b="5080"/>
                <wp:wrapNone/>
                <wp:docPr id="4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936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2" o:spid="_x0000_s1026" o:spt="4" type="#_x0000_t4" style="position:absolute;left:0pt;margin-left:23.3pt;margin-top:7.15pt;height:0.75pt;width:3pt;z-index:251659264;mso-width-relative:page;mso-height-relative:page;" fillcolor="#729FCF" filled="t" stroked="t" coordsize="21600,21600" o:allowincell="f" o:gfxdata="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c2n4tQAAAAH&#10;AQAADwAAAAAAAAABACAAAAAiAAAAZHJzL2Rvd25yZXYueG1sUEsBAhQAFAAAAAgAh07iQKTXQWyu&#10;AQAAjgMAAA4AAAAAAAAAAQAgAAAAIwEAAGRycy9lMm9Eb2MueG1sUEsFBgAAAAAGAAYAWQEAAEMF&#10;AAAAAA==&#10;">
                <v:fill on="t" focussize="0,0"/>
                <v:stroke weight="0.793700787401575pt" color="#FFFFF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1048385</wp:posOffset>
            </wp:positionH>
            <wp:positionV relativeFrom="paragraph">
              <wp:posOffset>115570</wp:posOffset>
            </wp:positionV>
            <wp:extent cx="6839585" cy="4910455"/>
            <wp:effectExtent l="0" t="0" r="0" b="0"/>
            <wp:wrapNone/>
            <wp:docPr id="5" name="Image with transparenc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with transparency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5080" distB="5080" distL="5715" distR="4445" simplePos="0" relativeHeight="251659264" behindDoc="0" locked="0" layoutInCell="0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120015</wp:posOffset>
                </wp:positionV>
                <wp:extent cx="942975" cy="400050"/>
                <wp:effectExtent l="5715" t="5080" r="4445" b="5080"/>
                <wp:wrapNone/>
                <wp:docPr id="6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spacing w:before="0" w:after="160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315.2pt;margin-top:9.45pt;height:31.5pt;width:74.25pt;z-index:251659264;v-text-anchor:middle;mso-width-relative:page;mso-height-relative:page;" fillcolor="#FFFFFF" filled="t" stroked="t" coordsize="21600,21600" o:allowincell="f" o:gfxdata="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bV09YAAAAJAQAADwAAAAAAAAABACAAAAAi&#10;AAAAZHJzL2Rvd25yZXYueG1sUEsBAhQAFAAAAAgAh07iQDmMtSzTAQAA8AMAAA4AAAAAAAAAAQAg&#10;AAAAJQEAAGRycy9lMm9Eb2MueG1sUEsFBgAAAAAGAAYAWQEAAGoFAAAAAA==&#10;">
                <v:fill on="t" focussize="0,0"/>
                <v:stroke weight="0.793700787401575pt" color="#FFFFFF" joinstyle="round"/>
                <v:imagedata o:title=""/>
                <o:lock v:ext="edit" aspectratio="f"/>
                <v:textbox inset="0.396850393700787pt,0.396850393700787pt,0.396850393700787pt,0.396850393700787pt">
                  <w:txbxContent>
                    <w:p>
                      <w:pPr>
                        <w:pStyle w:val="13"/>
                        <w:spacing w:before="0" w:after="160"/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1118235</wp:posOffset>
            </wp:positionH>
            <wp:positionV relativeFrom="paragraph">
              <wp:posOffset>37465</wp:posOffset>
            </wp:positionV>
            <wp:extent cx="6839585" cy="4820920"/>
            <wp:effectExtent l="0" t="0" r="0" b="0"/>
            <wp:wrapNone/>
            <wp:docPr id="8" name="Image with transparenc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with transparency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5080" distB="5080" distL="5715" distR="4445" simplePos="0" relativeHeight="251659264" behindDoc="0" locked="0" layoutInCell="0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132715</wp:posOffset>
                </wp:positionV>
                <wp:extent cx="923925" cy="457200"/>
                <wp:effectExtent l="5715" t="5080" r="4445" b="5080"/>
                <wp:wrapNone/>
                <wp:docPr id="9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spacing w:before="0" w:after="160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tIns="5040" r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323.45pt;margin-top:10.45pt;height:36pt;width:72.75pt;z-index:251659264;v-text-anchor:middle;mso-width-relative:page;mso-height-relative:page;" fillcolor="#FFFFFF" filled="t" stroked="t" coordsize="21600,21600" o:allowincell="f" o:gfxdata="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cf1d1wAAAAkBAAAPAAAAAAAAAAEAIAAAACIA&#10;AABkcnMvZG93bnJldi54bWxQSwECFAAUAAAACACHTuJAbaQk3NEBAADwAwAADgAAAAAAAAABACAA&#10;AAAmAQAAZHJzL2Uyb0RvYy54bWxQSwUGAAAAAAYABgBZAQAAaQUAAAAA&#10;">
                <v:fill on="t" focussize="0,0"/>
                <v:stroke weight="0.793700787401575pt" color="#FFFFFF" joinstyle="round"/>
                <v:imagedata o:title=""/>
                <o:lock v:ext="edit" aspectratio="f"/>
                <v:textbox inset="0.396850393700787pt,0.396850393700787pt,0.396850393700787pt,0.396850393700787pt">
                  <w:txbxContent>
                    <w:p>
                      <w:pPr>
                        <w:pStyle w:val="13"/>
                        <w:spacing w:before="0" w:after="160"/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list all the user stories for the product.</w:t>
      </w:r>
    </w:p>
    <w:tbl>
      <w:tblPr>
        <w:tblStyle w:val="8"/>
        <w:tblW w:w="1442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845"/>
        <w:gridCol w:w="1320"/>
        <w:gridCol w:w="4320"/>
        <w:gridCol w:w="2595"/>
        <w:gridCol w:w="1380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tblHeader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Type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 xml:space="preserve">Acceptance criteria 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 xml:space="preserve">Donor  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App Registration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 user, I can register for the application by entering my email, password, and confirming my password.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Login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 user, I can log into the application by entering email &amp; password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receive confirmation email &amp; click confirm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 Donate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 xml:space="preserve">As a user, I can log into the application and find the current bank to donate plasma and confirm my booking 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register &amp; access the dashboard with Facebook Login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patient/doctor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Find the bank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USN-4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 xml:space="preserve">As a patient, I can directly access the application and find the plasma available bank 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plasma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 xml:space="preserve">As a user, I can enter into the application and find the current bank and request for plasma </w:t>
            </w:r>
          </w:p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and state the emergency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register &amp; access the dashboard with Facebook Login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Administrator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applications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Administrator  I can log into the application by entering email &amp; password and maintaining details for users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Administrator, i can hold the good communication between bank and user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Low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Administrator  i can hold the exact details of donor and patient and also bank for requesting and available of plasma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Plasma Bank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Bank, i can hold the good communication between Administrator and user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Bank  i can hold the exact details of donor and patient and also bank for requesting and available of plasma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</w:t>
            </w: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the user my bot mesg in appliation</w:t>
            </w: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As AI bot, i can hold the good communication between bank and user also help the user</w:t>
            </w: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9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eastAsia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dxa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before="0" w:after="160"/>
        <w:rPr>
          <w:rFonts w:ascii="Arial" w:hAnsi="Arial" w:cs="Arial"/>
        </w:rPr>
      </w:pPr>
    </w:p>
    <w:sectPr>
      <w:pgSz w:w="16838" w:h="11906" w:orient="landscape"/>
      <w:pgMar w:top="1440" w:right="851" w:bottom="1134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9243D1"/>
    <w:rsid w:val="637129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"/>
    <w:basedOn w:val="4"/>
    <w:qFormat/>
    <w:uiPriority w:val="0"/>
    <w:rPr>
      <w:rFonts w:cs="Arial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fill="E1DFDD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styleId="12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3">
    <w:name w:val="Frame Contents"/>
    <w:basedOn w:val="1"/>
    <w:qFormat/>
    <w:uiPriority w:val="0"/>
  </w:style>
  <w:style w:type="paragraph" w:customStyle="1" w:styleId="14">
    <w:name w:val="Table Contents"/>
    <w:basedOn w:val="1"/>
    <w:qFormat/>
    <w:uiPriority w:val="0"/>
    <w:pPr>
      <w:widowControl w:val="0"/>
      <w:suppressLineNumbers/>
    </w:pPr>
  </w:style>
  <w:style w:type="paragraph" w:customStyle="1" w:styleId="15">
    <w:name w:val="Table Heading"/>
    <w:basedOn w:val="1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422</Words>
  <Characters>2068</Characters>
  <Paragraphs>96</Paragraphs>
  <TotalTime>181</TotalTime>
  <ScaleCrop>false</ScaleCrop>
  <LinksUpToDate>false</LinksUpToDate>
  <CharactersWithSpaces>2487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ACER5</cp:lastModifiedBy>
  <cp:lastPrinted>2022-10-03T05:10:00Z</cp:lastPrinted>
  <dcterms:modified xsi:type="dcterms:W3CDTF">2022-10-13T09:11:55Z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C4369DDFFFEF40DD930FA7822F8AA0E0</vt:lpwstr>
  </property>
</Properties>
</file>