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5" w:rsidRDefault="005E38F5">
      <w:pPr>
        <w:rPr>
          <w:sz w:val="32"/>
          <w:szCs w:val="32"/>
        </w:rPr>
      </w:pPr>
      <w:r w:rsidRPr="005E38F5">
        <w:rPr>
          <w:sz w:val="32"/>
          <w:szCs w:val="32"/>
        </w:rPr>
        <w:t>PUBLISH DATA TO THE IBM CLOUD</w:t>
      </w:r>
    </w:p>
    <w:p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5E38F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D94B49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15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847931" w:rsidP="007264AA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</w:t>
            </w:r>
            <w:r w:rsidR="00D94B4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D51247</w:t>
            </w:r>
          </w:p>
        </w:tc>
      </w:tr>
      <w:tr w:rsidR="005E38F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E38F5" w:rsidRDefault="00A8717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7.15pt;margin-top:16.25pt;width:571.75pt;height:254.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" fillcolor="white [3201]" strokecolor="white [3212]" strokeweight=".5pt">
            <v:textbox>
              <w:txbxContent>
                <w:p w:rsidR="005E38F5" w:rsidRDefault="005E38F5" w:rsidP="005E38F5">
                  <w:pPr>
                    <w:spacing w:after="0"/>
                    <w:ind w:right="1714"/>
                    <w:jc w:val="both"/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You can publish your virtual data to catalogs in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Watson™ Knowledge Catalog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. An administrator can configure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Data Virtualization 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to automatically publish all virtual objects that are created in the user interface to a configured primary catalog.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  <w:ind w:right="1714"/>
                    <w:jc w:val="both"/>
                    <w:rPr>
                      <w:rFonts w:ascii="Verdana" w:eastAsia="Verdana" w:hAnsi="Verdana" w:cs="Verdana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By publishing your virtual data to a catalog, you can: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</w:pPr>
                  <w:r>
                    <w:t>*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Organize, label, classify, and search for the published data assets with global search.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*Govern the virtual data asset and subject it to data protection rules by</w:t>
                  </w:r>
                  <w:hyperlink r:id="rId5"/>
                  <w:hyperlink r:id="rId6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enabling</w:t>
                    </w:r>
                  </w:hyperlink>
                  <w:hyperlink r:id="rId7"/>
                  <w:hyperlink r:id="rId8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policy enforcement</w:t>
                    </w:r>
                  </w:hyperlink>
                  <w:hyperlink r:id="rId9"/>
                  <w:hyperlink r:id="rId10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>i</w:t>
                    </w:r>
                  </w:hyperlink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n Data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*Navigate 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>Service settings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.</w:t>
                  </w:r>
                </w:p>
                <w:p w:rsidR="005E38F5" w:rsidRDefault="005E38F5" w:rsidP="005E38F5">
                  <w:pPr>
                    <w:spacing w:after="5" w:line="250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*On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Governance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tab, enable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Enforce publishing to a governed catalog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option.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A list of governed catalogs that you have Admin access to is shown. You must select a governed catalog as your primary catalog. When you set a primary catalog, all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/>
              </w:txbxContent>
            </v:textbox>
          </v:shape>
        </w:pic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noProof/>
          <w:lang w:bidi="ar-SA"/>
        </w:rPr>
      </w:pPr>
    </w:p>
    <w:p w:rsidR="00A935DA" w:rsidRDefault="00A935DA">
      <w:pPr>
        <w:rPr>
          <w:sz w:val="32"/>
          <w:szCs w:val="32"/>
        </w:rPr>
      </w:pPr>
    </w:p>
    <w:p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</w:p>
    <w:p w:rsidR="005E38F5" w:rsidRDefault="005E38F5" w:rsidP="005E38F5">
      <w:pPr>
        <w:spacing w:after="17"/>
      </w:pPr>
    </w:p>
    <w:p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>&gt;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A935DA" w:rsidRDefault="005E38F5" w:rsidP="00A935DA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Default="005E38F5" w:rsidP="00A935DA">
      <w:pPr>
        <w:numPr>
          <w:ilvl w:val="0"/>
          <w:numId w:val="2"/>
        </w:numPr>
        <w:spacing w:after="0"/>
        <w:ind w:right="1487" w:hanging="360"/>
      </w:pPr>
      <w:r w:rsidRPr="00A935DA">
        <w:rPr>
          <w:rFonts w:ascii="Verdana" w:eastAsia="Verdana" w:hAnsi="Verdana" w:cs="Verdana"/>
          <w:color w:val="161616"/>
        </w:rPr>
        <w:t>Continue with the virtualization process</w:t>
      </w: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spacing w:after="0"/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Pr="005E38F5" w:rsidRDefault="005E38F5">
      <w:pPr>
        <w:rPr>
          <w:sz w:val="32"/>
          <w:szCs w:val="32"/>
        </w:rPr>
      </w:pPr>
    </w:p>
    <w:sectPr w:rsidR="005E38F5" w:rsidRPr="005E38F5" w:rsidSect="001A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E38F5"/>
    <w:rsid w:val="001A197E"/>
    <w:rsid w:val="004A43D9"/>
    <w:rsid w:val="005E38F5"/>
    <w:rsid w:val="00847931"/>
    <w:rsid w:val="00A87171"/>
    <w:rsid w:val="00A935DA"/>
    <w:rsid w:val="00BF1030"/>
    <w:rsid w:val="00D94B49"/>
    <w:rsid w:val="00F40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4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A93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5</cp:revision>
  <dcterms:created xsi:type="dcterms:W3CDTF">2022-11-11T11:48:00Z</dcterms:created>
  <dcterms:modified xsi:type="dcterms:W3CDTF">2022-11-15T07:35:00Z</dcterms:modified>
</cp:coreProperties>
</file>