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D0" w:rsidRDefault="00690FD0">
      <w:pPr>
        <w:pStyle w:val="BodyText"/>
        <w:rPr>
          <w:sz w:val="20"/>
        </w:rPr>
      </w:pPr>
      <w:bookmarkStart w:id="0" w:name="_GoBack"/>
      <w:bookmarkEnd w:id="0"/>
    </w:p>
    <w:p w:rsidR="00690FD0" w:rsidRDefault="00690FD0">
      <w:pPr>
        <w:pStyle w:val="BodyText"/>
        <w:rPr>
          <w:sz w:val="20"/>
        </w:rPr>
      </w:pPr>
    </w:p>
    <w:p w:rsidR="00690FD0" w:rsidRDefault="00CC471F">
      <w:pPr>
        <w:pStyle w:val="Title"/>
      </w:pPr>
      <w:r>
        <w:t>Acceptance</w:t>
      </w:r>
      <w:r>
        <w:rPr>
          <w:spacing w:val="-34"/>
        </w:rPr>
        <w:t xml:space="preserve"> </w:t>
      </w:r>
      <w:r>
        <w:t>Testing</w:t>
      </w:r>
    </w:p>
    <w:p w:rsidR="00690FD0" w:rsidRDefault="00CC471F">
      <w:pPr>
        <w:spacing w:before="255"/>
        <w:ind w:left="913" w:right="2592"/>
        <w:jc w:val="center"/>
        <w:rPr>
          <w:b/>
          <w:sz w:val="40"/>
        </w:rPr>
      </w:pPr>
      <w:r>
        <w:rPr>
          <w:b/>
          <w:sz w:val="40"/>
        </w:rPr>
        <w:t>UAT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Execution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Report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Submission</w:t>
      </w:r>
    </w:p>
    <w:p w:rsidR="00690FD0" w:rsidRDefault="00690FD0">
      <w:pPr>
        <w:pStyle w:val="BodyText"/>
        <w:spacing w:before="7"/>
        <w:rPr>
          <w:b/>
          <w:sz w:val="22"/>
        </w:rPr>
      </w:pPr>
    </w:p>
    <w:tbl>
      <w:tblPr>
        <w:tblW w:w="0" w:type="auto"/>
        <w:tblInd w:w="1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4620"/>
      </w:tblGrid>
      <w:tr w:rsidR="00690FD0">
        <w:trPr>
          <w:trHeight w:val="310"/>
        </w:trPr>
        <w:tc>
          <w:tcPr>
            <w:tcW w:w="2320" w:type="dxa"/>
          </w:tcPr>
          <w:p w:rsidR="00690FD0" w:rsidRDefault="00CC471F">
            <w:pPr>
              <w:pStyle w:val="TableParagraph"/>
              <w:spacing w:before="6" w:line="284" w:lineRule="exact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0" w:type="dxa"/>
          </w:tcPr>
          <w:p w:rsidR="00690FD0" w:rsidRDefault="00CC471F">
            <w:pPr>
              <w:pStyle w:val="TableParagraph"/>
              <w:spacing w:before="6" w:line="284" w:lineRule="exact"/>
              <w:ind w:left="90"/>
              <w:jc w:val="lef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90FD0">
        <w:trPr>
          <w:trHeight w:val="309"/>
        </w:trPr>
        <w:tc>
          <w:tcPr>
            <w:tcW w:w="2320" w:type="dxa"/>
          </w:tcPr>
          <w:p w:rsidR="00690FD0" w:rsidRDefault="00CC471F">
            <w:pPr>
              <w:pStyle w:val="TableParagraph"/>
              <w:spacing w:before="3" w:line="287" w:lineRule="exact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0" w:type="dxa"/>
          </w:tcPr>
          <w:p w:rsidR="00690FD0" w:rsidRPr="000E363D" w:rsidRDefault="000E363D">
            <w:pPr>
              <w:pStyle w:val="TableParagraph"/>
              <w:spacing w:before="3" w:line="287" w:lineRule="exact"/>
              <w:ind w:left="90"/>
              <w:jc w:val="left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E363D">
              <w:rPr>
                <w:color w:val="222222"/>
                <w:sz w:val="28"/>
                <w:szCs w:val="20"/>
                <w:shd w:val="clear" w:color="auto" w:fill="FFFFFF"/>
              </w:rPr>
              <w:t>PNT2022TMID35444</w:t>
            </w:r>
          </w:p>
        </w:tc>
      </w:tr>
      <w:tr w:rsidR="00690FD0">
        <w:trPr>
          <w:trHeight w:val="950"/>
        </w:trPr>
        <w:tc>
          <w:tcPr>
            <w:tcW w:w="2320" w:type="dxa"/>
          </w:tcPr>
          <w:p w:rsidR="00690FD0" w:rsidRDefault="00CC471F">
            <w:pPr>
              <w:pStyle w:val="TableParagraph"/>
              <w:spacing w:before="0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0" w:type="dxa"/>
          </w:tcPr>
          <w:p w:rsidR="00690FD0" w:rsidRDefault="00CC471F">
            <w:pPr>
              <w:pStyle w:val="TableParagraph"/>
              <w:spacing w:before="0" w:line="320" w:lineRule="atLeast"/>
              <w:ind w:left="90" w:right="13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of Arrhythmia </w:t>
            </w:r>
            <w:r>
              <w:rPr>
                <w:sz w:val="28"/>
              </w:rPr>
              <w:t>by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690FD0">
        <w:trPr>
          <w:trHeight w:val="293"/>
        </w:trPr>
        <w:tc>
          <w:tcPr>
            <w:tcW w:w="2320" w:type="dxa"/>
          </w:tcPr>
          <w:p w:rsidR="00690FD0" w:rsidRDefault="00CC471F">
            <w:pPr>
              <w:pStyle w:val="TableParagraph"/>
              <w:spacing w:before="0" w:line="274" w:lineRule="exact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20" w:type="dxa"/>
          </w:tcPr>
          <w:p w:rsidR="00690FD0" w:rsidRDefault="00CC471F">
            <w:pPr>
              <w:pStyle w:val="TableParagraph"/>
              <w:spacing w:before="0" w:line="274" w:lineRule="exact"/>
              <w:ind w:left="90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690FD0" w:rsidRDefault="00CC471F">
      <w:pPr>
        <w:pStyle w:val="Heading1"/>
        <w:numPr>
          <w:ilvl w:val="0"/>
          <w:numId w:val="1"/>
        </w:numPr>
        <w:tabs>
          <w:tab w:val="left" w:pos="825"/>
        </w:tabs>
        <w:spacing w:before="323"/>
        <w:jc w:val="both"/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</w:t>
      </w:r>
    </w:p>
    <w:p w:rsidR="00690FD0" w:rsidRDefault="00CC471F">
      <w:pPr>
        <w:pStyle w:val="BodyText"/>
        <w:spacing w:before="170" w:line="285" w:lineRule="auto"/>
        <w:ind w:left="825" w:right="188"/>
        <w:jc w:val="both"/>
      </w:pPr>
      <w:r>
        <w:t>The purpose of this document is to briefly explain the test coverage and open</w:t>
      </w:r>
      <w:r>
        <w:rPr>
          <w:spacing w:val="1"/>
        </w:rPr>
        <w:t xml:space="preserve"> </w:t>
      </w:r>
      <w:r>
        <w:t>issues of the Classification of Arrhythmia by Using Deep Learning with 2-D</w:t>
      </w:r>
      <w:r>
        <w:rPr>
          <w:spacing w:val="1"/>
        </w:rPr>
        <w:t xml:space="preserve"> </w:t>
      </w:r>
      <w:r>
        <w:t>ECG Spectral Image Representation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Testin</w:t>
      </w:r>
      <w:r>
        <w:t>g</w:t>
      </w:r>
      <w:r>
        <w:rPr>
          <w:spacing w:val="-2"/>
        </w:rPr>
        <w:t xml:space="preserve"> </w:t>
      </w:r>
      <w:r>
        <w:t>(UAT).</w:t>
      </w:r>
    </w:p>
    <w:p w:rsidR="00690FD0" w:rsidRDefault="00CC471F">
      <w:pPr>
        <w:pStyle w:val="Heading1"/>
        <w:numPr>
          <w:ilvl w:val="0"/>
          <w:numId w:val="1"/>
        </w:numPr>
        <w:tabs>
          <w:tab w:val="left" w:pos="825"/>
        </w:tabs>
        <w:jc w:val="both"/>
      </w:pPr>
      <w:r>
        <w:rPr>
          <w:spacing w:val="-1"/>
        </w:rPr>
        <w:t>Defect</w:t>
      </w:r>
      <w:r>
        <w:rPr>
          <w:spacing w:val="-18"/>
        </w:rPr>
        <w:t xml:space="preserve"> </w:t>
      </w:r>
      <w:r>
        <w:rPr>
          <w:spacing w:val="-1"/>
        </w:rPr>
        <w:t>Analysis</w:t>
      </w:r>
    </w:p>
    <w:p w:rsidR="00690FD0" w:rsidRDefault="00CC471F">
      <w:pPr>
        <w:pStyle w:val="BodyText"/>
        <w:spacing w:before="170" w:line="285" w:lineRule="auto"/>
        <w:ind w:left="825" w:right="269"/>
        <w:jc w:val="both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6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p w:rsidR="00690FD0" w:rsidRDefault="00690FD0">
      <w:pPr>
        <w:pStyle w:val="BodyText"/>
        <w:rPr>
          <w:sz w:val="20"/>
        </w:rPr>
      </w:pPr>
    </w:p>
    <w:p w:rsidR="00690FD0" w:rsidRDefault="00690FD0">
      <w:pPr>
        <w:pStyle w:val="BodyText"/>
        <w:spacing w:before="3"/>
        <w:rPr>
          <w:sz w:val="27"/>
        </w:rPr>
      </w:pPr>
    </w:p>
    <w:tbl>
      <w:tblPr>
        <w:tblW w:w="0" w:type="auto"/>
        <w:tblInd w:w="14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00"/>
        <w:gridCol w:w="1600"/>
        <w:gridCol w:w="1660"/>
        <w:gridCol w:w="1580"/>
        <w:gridCol w:w="1620"/>
      </w:tblGrid>
      <w:tr w:rsidR="00690FD0">
        <w:trPr>
          <w:trHeight w:val="729"/>
        </w:trPr>
        <w:tc>
          <w:tcPr>
            <w:tcW w:w="180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ind w:left="435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Resolution</w:t>
            </w:r>
          </w:p>
        </w:tc>
        <w:tc>
          <w:tcPr>
            <w:tcW w:w="14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81" w:line="320" w:lineRule="atLeast"/>
              <w:ind w:left="620" w:right="178" w:hanging="42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pacing w:val="-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 xml:space="preserve"> </w:t>
            </w:r>
            <w:r>
              <w:rPr>
                <w:b/>
                <w:color w:val="414141"/>
                <w:sz w:val="28"/>
              </w:rPr>
              <w:t>1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81" w:line="320" w:lineRule="atLeast"/>
              <w:ind w:left="727" w:right="271" w:hanging="42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pacing w:val="-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 xml:space="preserve"> </w:t>
            </w:r>
            <w:r>
              <w:rPr>
                <w:b/>
                <w:color w:val="414141"/>
                <w:sz w:val="28"/>
              </w:rPr>
              <w:t>2</w:t>
            </w:r>
          </w:p>
        </w:tc>
        <w:tc>
          <w:tcPr>
            <w:tcW w:w="166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81" w:line="320" w:lineRule="atLeast"/>
              <w:ind w:left="762" w:right="296" w:hanging="42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pacing w:val="-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 xml:space="preserve"> </w:t>
            </w:r>
            <w:r>
              <w:rPr>
                <w:b/>
                <w:color w:val="414141"/>
                <w:sz w:val="28"/>
              </w:rPr>
              <w:t>3</w:t>
            </w:r>
          </w:p>
        </w:tc>
        <w:tc>
          <w:tcPr>
            <w:tcW w:w="15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81" w:line="320" w:lineRule="atLeast"/>
              <w:ind w:left="737" w:right="241" w:hanging="42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pacing w:val="-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 xml:space="preserve"> </w:t>
            </w:r>
            <w:r>
              <w:rPr>
                <w:b/>
                <w:color w:val="414141"/>
                <w:sz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86"/>
              <w:ind w:left="276" w:right="261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Subtotal</w:t>
            </w:r>
          </w:p>
        </w:tc>
      </w:tr>
      <w:tr w:rsidR="00690FD0">
        <w:trPr>
          <w:trHeight w:val="429"/>
        </w:trPr>
        <w:tc>
          <w:tcPr>
            <w:tcW w:w="18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line="309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line="309" w:lineRule="exact"/>
              <w:ind w:left="524" w:right="52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line="309" w:lineRule="exact"/>
              <w:ind w:left="72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line="309" w:lineRule="exact"/>
              <w:ind w:left="755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line="309" w:lineRule="exact"/>
              <w:ind w:left="2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line="309" w:lineRule="exact"/>
              <w:ind w:left="276" w:right="246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690FD0">
        <w:trPr>
          <w:trHeight w:val="470"/>
        </w:trPr>
        <w:tc>
          <w:tcPr>
            <w:tcW w:w="18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Duplicate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right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7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755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3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90FD0">
        <w:trPr>
          <w:trHeight w:val="470"/>
        </w:trPr>
        <w:tc>
          <w:tcPr>
            <w:tcW w:w="18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External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right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7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75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90FD0">
        <w:trPr>
          <w:trHeight w:val="450"/>
        </w:trPr>
        <w:tc>
          <w:tcPr>
            <w:tcW w:w="18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96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96"/>
              <w:ind w:left="524" w:right="52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96"/>
              <w:ind w:left="72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96"/>
              <w:ind w:left="755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96"/>
              <w:ind w:left="625" w:right="605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96"/>
              <w:ind w:left="276" w:right="246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 w:rsidR="00690FD0">
        <w:trPr>
          <w:trHeight w:val="730"/>
        </w:trPr>
        <w:tc>
          <w:tcPr>
            <w:tcW w:w="18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91" w:line="320" w:lineRule="atLeast"/>
              <w:ind w:left="105" w:right="302"/>
              <w:jc w:val="lef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Reproduced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1"/>
              <w:ind w:right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1"/>
              <w:ind w:left="7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1"/>
              <w:ind w:left="75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1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11"/>
              <w:ind w:left="3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90FD0">
        <w:trPr>
          <w:trHeight w:val="464"/>
        </w:trPr>
        <w:tc>
          <w:tcPr>
            <w:tcW w:w="18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Skipped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right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7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75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3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90FD0">
        <w:trPr>
          <w:trHeight w:val="470"/>
        </w:trPr>
        <w:tc>
          <w:tcPr>
            <w:tcW w:w="18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Won't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right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72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755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06"/>
              <w:ind w:left="3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690FD0">
        <w:trPr>
          <w:trHeight w:val="495"/>
        </w:trPr>
        <w:tc>
          <w:tcPr>
            <w:tcW w:w="1800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Totals</w:t>
            </w:r>
          </w:p>
        </w:tc>
        <w:tc>
          <w:tcPr>
            <w:tcW w:w="14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524" w:right="526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657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6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685"/>
              <w:jc w:val="lef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ind w:left="625" w:right="605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</w:tcPr>
          <w:p w:rsidR="00690FD0" w:rsidRDefault="00CC471F">
            <w:pPr>
              <w:pStyle w:val="TableParagraph"/>
              <w:ind w:left="642" w:right="642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</w:tr>
    </w:tbl>
    <w:p w:rsidR="00690FD0" w:rsidRDefault="00690FD0">
      <w:pPr>
        <w:rPr>
          <w:sz w:val="28"/>
        </w:rPr>
        <w:sectPr w:rsidR="00690FD0">
          <w:type w:val="continuous"/>
          <w:pgSz w:w="11920" w:h="16840"/>
          <w:pgMar w:top="1600" w:right="960" w:bottom="280" w:left="1020" w:header="720" w:footer="720" w:gutter="0"/>
          <w:cols w:space="720"/>
        </w:sectPr>
      </w:pPr>
    </w:p>
    <w:p w:rsidR="00690FD0" w:rsidRDefault="00690FD0">
      <w:pPr>
        <w:pStyle w:val="BodyText"/>
        <w:rPr>
          <w:sz w:val="20"/>
        </w:rPr>
      </w:pPr>
    </w:p>
    <w:p w:rsidR="00690FD0" w:rsidRDefault="00690FD0">
      <w:pPr>
        <w:pStyle w:val="BodyText"/>
        <w:rPr>
          <w:sz w:val="20"/>
        </w:rPr>
      </w:pPr>
    </w:p>
    <w:p w:rsidR="00690FD0" w:rsidRDefault="00690FD0">
      <w:pPr>
        <w:pStyle w:val="BodyText"/>
        <w:rPr>
          <w:sz w:val="20"/>
        </w:rPr>
      </w:pPr>
    </w:p>
    <w:p w:rsidR="00690FD0" w:rsidRDefault="00690FD0">
      <w:pPr>
        <w:pStyle w:val="BodyText"/>
        <w:rPr>
          <w:sz w:val="20"/>
        </w:rPr>
      </w:pPr>
    </w:p>
    <w:p w:rsidR="00690FD0" w:rsidRDefault="00CC471F">
      <w:pPr>
        <w:pStyle w:val="ListParagraph"/>
        <w:numPr>
          <w:ilvl w:val="0"/>
          <w:numId w:val="1"/>
        </w:numPr>
        <w:tabs>
          <w:tab w:val="left" w:pos="825"/>
        </w:tabs>
        <w:spacing w:before="239"/>
        <w:rPr>
          <w:b/>
          <w:sz w:val="28"/>
        </w:rPr>
      </w:pPr>
      <w:r>
        <w:rPr>
          <w:b/>
          <w:spacing w:val="-3"/>
          <w:sz w:val="28"/>
        </w:rPr>
        <w:t>Test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Case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Analysis</w:t>
      </w:r>
    </w:p>
    <w:p w:rsidR="00690FD0" w:rsidRDefault="00CC471F">
      <w:pPr>
        <w:pStyle w:val="BodyText"/>
        <w:spacing w:before="170"/>
        <w:ind w:left="84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untested</w:t>
      </w:r>
    </w:p>
    <w:p w:rsidR="00690FD0" w:rsidRDefault="00690FD0">
      <w:pPr>
        <w:pStyle w:val="BodyText"/>
        <w:rPr>
          <w:sz w:val="20"/>
        </w:rPr>
      </w:pPr>
    </w:p>
    <w:p w:rsidR="00690FD0" w:rsidRDefault="00690FD0">
      <w:pPr>
        <w:pStyle w:val="BodyText"/>
        <w:spacing w:before="9"/>
        <w:rPr>
          <w:sz w:val="25"/>
        </w:rPr>
      </w:pPr>
    </w:p>
    <w:tbl>
      <w:tblPr>
        <w:tblW w:w="0" w:type="auto"/>
        <w:tblInd w:w="17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2600"/>
        <w:gridCol w:w="1820"/>
        <w:gridCol w:w="1100"/>
        <w:gridCol w:w="1060"/>
      </w:tblGrid>
      <w:tr w:rsidR="00690FD0">
        <w:trPr>
          <w:trHeight w:val="430"/>
        </w:trPr>
        <w:tc>
          <w:tcPr>
            <w:tcW w:w="304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109" w:line="301" w:lineRule="exact"/>
              <w:ind w:left="10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Section</w:t>
            </w:r>
          </w:p>
        </w:tc>
        <w:tc>
          <w:tcPr>
            <w:tcW w:w="2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109" w:line="301" w:lineRule="exact"/>
              <w:ind w:left="589" w:right="564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Total</w:t>
            </w:r>
            <w:r>
              <w:rPr>
                <w:b/>
                <w:color w:val="414141"/>
                <w:spacing w:val="-16"/>
                <w:sz w:val="28"/>
              </w:rPr>
              <w:t xml:space="preserve"> </w:t>
            </w:r>
            <w:r>
              <w:rPr>
                <w:b/>
                <w:color w:val="414141"/>
                <w:sz w:val="28"/>
              </w:rPr>
              <w:t>Cases</w:t>
            </w:r>
          </w:p>
        </w:tc>
        <w:tc>
          <w:tcPr>
            <w:tcW w:w="18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109" w:line="301" w:lineRule="exact"/>
              <w:ind w:left="237" w:right="239"/>
              <w:rPr>
                <w:b/>
                <w:sz w:val="28"/>
              </w:rPr>
            </w:pPr>
            <w:r>
              <w:rPr>
                <w:b/>
                <w:color w:val="414141"/>
                <w:spacing w:val="-1"/>
                <w:sz w:val="28"/>
              </w:rPr>
              <w:t>Not</w:t>
            </w:r>
            <w:r>
              <w:rPr>
                <w:b/>
                <w:color w:val="414141"/>
                <w:spacing w:val="-16"/>
                <w:sz w:val="28"/>
              </w:rPr>
              <w:t xml:space="preserve"> </w:t>
            </w:r>
            <w:r>
              <w:rPr>
                <w:b/>
                <w:color w:val="414141"/>
                <w:spacing w:val="-1"/>
                <w:sz w:val="28"/>
              </w:rPr>
              <w:t>Tested</w:t>
            </w:r>
          </w:p>
        </w:tc>
        <w:tc>
          <w:tcPr>
            <w:tcW w:w="11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109" w:line="301" w:lineRule="exact"/>
              <w:ind w:left="284" w:right="279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Fail</w:t>
            </w:r>
          </w:p>
        </w:tc>
        <w:tc>
          <w:tcPr>
            <w:tcW w:w="106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690FD0" w:rsidRDefault="00CC471F">
            <w:pPr>
              <w:pStyle w:val="TableParagraph"/>
              <w:spacing w:before="94" w:line="316" w:lineRule="exact"/>
              <w:ind w:left="227" w:right="234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Pass</w:t>
            </w:r>
          </w:p>
        </w:tc>
      </w:tr>
      <w:tr w:rsidR="00690FD0">
        <w:trPr>
          <w:trHeight w:val="469"/>
        </w:trPr>
        <w:tc>
          <w:tcPr>
            <w:tcW w:w="30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Engine</w:t>
            </w:r>
          </w:p>
        </w:tc>
        <w:tc>
          <w:tcPr>
            <w:tcW w:w="2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right="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690FD0">
        <w:trPr>
          <w:trHeight w:val="470"/>
        </w:trPr>
        <w:tc>
          <w:tcPr>
            <w:tcW w:w="30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left="10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Client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  <w:tc>
          <w:tcPr>
            <w:tcW w:w="2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left="589" w:right="564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left="212" w:right="234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</w:tr>
      <w:tr w:rsidR="00690FD0">
        <w:trPr>
          <w:trHeight w:val="449"/>
        </w:trPr>
        <w:tc>
          <w:tcPr>
            <w:tcW w:w="30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2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ind w:left="2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ind w:right="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90FD0">
        <w:trPr>
          <w:trHeight w:val="470"/>
        </w:trPr>
        <w:tc>
          <w:tcPr>
            <w:tcW w:w="30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5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Outsource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Shipping</w:t>
            </w:r>
          </w:p>
        </w:tc>
        <w:tc>
          <w:tcPr>
            <w:tcW w:w="2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5"/>
              <w:ind w:left="2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5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15"/>
              <w:ind w:right="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690FD0">
        <w:trPr>
          <w:trHeight w:val="469"/>
        </w:trPr>
        <w:tc>
          <w:tcPr>
            <w:tcW w:w="30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Exception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</w:p>
        </w:tc>
        <w:tc>
          <w:tcPr>
            <w:tcW w:w="2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left="25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10"/>
              <w:ind w:right="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690FD0">
        <w:trPr>
          <w:trHeight w:val="469"/>
        </w:trPr>
        <w:tc>
          <w:tcPr>
            <w:tcW w:w="30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left="100"/>
              <w:jc w:val="left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2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left="2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690FD0" w:rsidRDefault="00CC471F">
            <w:pPr>
              <w:pStyle w:val="TableParagraph"/>
              <w:spacing w:before="105"/>
              <w:ind w:right="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90FD0">
        <w:trPr>
          <w:trHeight w:val="495"/>
        </w:trPr>
        <w:tc>
          <w:tcPr>
            <w:tcW w:w="3040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ind w:left="10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Version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</w:p>
        </w:tc>
        <w:tc>
          <w:tcPr>
            <w:tcW w:w="2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ind w:left="2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690FD0" w:rsidRDefault="00CC471F">
            <w:pPr>
              <w:pStyle w:val="TableParagraph"/>
              <w:spacing w:before="100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0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</w:tcPr>
          <w:p w:rsidR="00690FD0" w:rsidRDefault="00CC471F">
            <w:pPr>
              <w:pStyle w:val="TableParagraph"/>
              <w:spacing w:before="100"/>
              <w:ind w:right="2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CC471F" w:rsidRDefault="00CC471F"/>
    <w:sectPr w:rsidR="00CC471F">
      <w:pgSz w:w="11920" w:h="16840"/>
      <w:pgMar w:top="160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B5AAA"/>
    <w:multiLevelType w:val="hybridMultilevel"/>
    <w:tmpl w:val="E7A44112"/>
    <w:lvl w:ilvl="0" w:tplc="CD6AE6F6">
      <w:start w:val="1"/>
      <w:numFmt w:val="decimal"/>
      <w:lvlText w:val="%1."/>
      <w:lvlJc w:val="left"/>
      <w:pPr>
        <w:ind w:left="825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5B614A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0B1C90A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C44945E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6E90074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2F729BD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084074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1F403010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5B4AA00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0FD0"/>
    <w:rsid w:val="000E363D"/>
    <w:rsid w:val="00690FD0"/>
    <w:rsid w:val="00CC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D6F2C-6D8B-4751-BEAD-43FAE33C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38"/>
      <w:ind w:left="825" w:hanging="360"/>
      <w:jc w:val="both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5"/>
      <w:ind w:left="909" w:right="2592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38"/>
      <w:ind w:left="82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Testing.docx</dc:title>
  <cp:lastModifiedBy>User</cp:lastModifiedBy>
  <cp:revision>3</cp:revision>
  <dcterms:created xsi:type="dcterms:W3CDTF">2022-11-20T15:42:00Z</dcterms:created>
  <dcterms:modified xsi:type="dcterms:W3CDTF">2022-11-20T15:43:00Z</dcterms:modified>
</cp:coreProperties>
</file>