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62AE" w:rsidRPr="003A5E1C" w:rsidRDefault="003762AE" w:rsidP="00A306A4">
      <w:pPr>
        <w:pStyle w:val="Heading1"/>
        <w:rPr>
          <w:color w:val="FF0000"/>
          <w:sz w:val="96"/>
          <w:szCs w:val="96"/>
        </w:rPr>
      </w:pPr>
      <w:r w:rsidRPr="003A5E1C">
        <w:rPr>
          <w:color w:val="FF0000"/>
          <w:sz w:val="96"/>
          <w:szCs w:val="96"/>
        </w:rPr>
        <w:t>Gas Leakage Monitoring And Alerting Systems for industries</w:t>
      </w:r>
    </w:p>
    <w:p w:rsidR="005E67E2" w:rsidRPr="005E67E2" w:rsidRDefault="00FA1E8E" w:rsidP="0057656D">
      <w:pPr>
        <w:pStyle w:val="BlockText"/>
        <w:rPr>
          <w:rFonts w:ascii="Tahoma" w:eastAsia="Times New Roman" w:hAnsi="Tahoma" w:cs="Tahoma"/>
          <w:color w:val="333333"/>
          <w:sz w:val="40"/>
          <w:szCs w:val="40"/>
          <w:shd w:val="clear" w:color="auto" w:fill="FFFFFF"/>
        </w:rPr>
      </w:pPr>
      <w:r w:rsidRPr="005E67E2">
        <w:rPr>
          <w:rFonts w:ascii="Tahoma" w:eastAsia="Times New Roman" w:hAnsi="Tahoma" w:cs="Tahoma"/>
          <w:color w:val="333333"/>
          <w:sz w:val="40"/>
          <w:szCs w:val="40"/>
          <w:shd w:val="clear" w:color="auto" w:fill="FFFFFF"/>
        </w:rPr>
        <w:t>Proposed solution:</w:t>
      </w:r>
    </w:p>
    <w:p w:rsidR="0005097E" w:rsidRDefault="00FA1E8E" w:rsidP="0057656D">
      <w:pPr>
        <w:pStyle w:val="BlockText"/>
        <w:rPr>
          <w:rFonts w:ascii="Tahoma" w:eastAsia="Times New Roman" w:hAnsi="Tahoma" w:cs="Tahoma"/>
          <w:color w:val="333333"/>
          <w:szCs w:val="28"/>
          <w:shd w:val="clear" w:color="auto" w:fill="FFFFFF"/>
        </w:rPr>
      </w:pPr>
      <w:r>
        <w:rPr>
          <w:rFonts w:ascii="Tahoma" w:eastAsia="Times New Roman" w:hAnsi="Tahoma" w:cs="Tahoma"/>
          <w:color w:val="333333"/>
          <w:szCs w:val="28"/>
          <w:shd w:val="clear" w:color="auto" w:fill="FFFFFF"/>
        </w:rPr>
        <w:t xml:space="preserve"> liquid</w:t>
      </w:r>
      <w:r w:rsidR="002D5259">
        <w:rPr>
          <w:rFonts w:ascii="Tahoma" w:eastAsia="Times New Roman" w:hAnsi="Tahoma" w:cs="Tahoma"/>
          <w:color w:val="333333"/>
          <w:szCs w:val="28"/>
          <w:shd w:val="clear" w:color="auto" w:fill="FFFFFF"/>
        </w:rPr>
        <w:t xml:space="preserve"> Petroleum Gas (LPG) is a highly flammable chemical that consists of mixture of propane and butane. LPG is used for cooking at home, restaurant, and certain use for industry. They have certain weaknesses that make the gas leakage occur. The leakage of gases only can be detected by human nearby and if there are no human nearby, it cannot be detected. But sometimes it cannot be detected by human that has a low sense of smell. Thus, this system will help to </w:t>
      </w:r>
      <w:proofErr w:type="spellStart"/>
      <w:r w:rsidR="00A92E6F">
        <w:rPr>
          <w:rFonts w:ascii="Tahoma" w:eastAsia="Times New Roman" w:hAnsi="Tahoma" w:cs="Tahoma"/>
          <w:color w:val="333333"/>
          <w:szCs w:val="28"/>
          <w:shd w:val="clear" w:color="auto" w:fill="FFFFFF"/>
        </w:rPr>
        <w:t>dectect</w:t>
      </w:r>
      <w:proofErr w:type="spellEnd"/>
      <w:r w:rsidR="00A92E6F">
        <w:rPr>
          <w:rFonts w:ascii="Tahoma" w:eastAsia="Times New Roman" w:hAnsi="Tahoma" w:cs="Tahoma"/>
          <w:color w:val="333333"/>
          <w:szCs w:val="28"/>
          <w:shd w:val="clear" w:color="auto" w:fill="FFFFFF"/>
        </w:rPr>
        <w:t xml:space="preserve"> the</w:t>
      </w:r>
      <w:r w:rsidR="002D5259">
        <w:rPr>
          <w:rFonts w:ascii="Tahoma" w:eastAsia="Times New Roman" w:hAnsi="Tahoma" w:cs="Tahoma"/>
          <w:color w:val="333333"/>
          <w:szCs w:val="28"/>
          <w:shd w:val="clear" w:color="auto" w:fill="FFFFFF"/>
        </w:rPr>
        <w:t xml:space="preserve"> presence of gas leakage</w:t>
      </w:r>
      <w:r w:rsidR="00A92E6F">
        <w:rPr>
          <w:rFonts w:ascii="Tahoma" w:eastAsia="Times New Roman" w:hAnsi="Tahoma" w:cs="Tahoma"/>
          <w:color w:val="333333"/>
          <w:szCs w:val="28"/>
          <w:shd w:val="clear" w:color="auto" w:fill="FFFFFF"/>
        </w:rPr>
        <w:t>.</w:t>
      </w:r>
    </w:p>
    <w:p w:rsidR="0005097E" w:rsidRDefault="00A92E6F" w:rsidP="007F6560">
      <w:pPr>
        <w:pStyle w:val="Quote"/>
      </w:pPr>
      <w:r>
        <w:rPr>
          <w:rFonts w:ascii="Tahoma" w:eastAsia="Times New Roman" w:hAnsi="Tahoma" w:cs="Tahoma"/>
          <w:color w:val="333333"/>
          <w:sz w:val="28"/>
          <w:szCs w:val="28"/>
          <w:shd w:val="clear" w:color="auto" w:fill="FFFFFF"/>
        </w:rPr>
        <w:t>Solution</w:t>
      </w:r>
      <w:r w:rsidR="00F60B4F">
        <w:rPr>
          <w:rFonts w:ascii="Tahoma" w:eastAsia="Times New Roman" w:hAnsi="Tahoma" w:cs="Tahoma"/>
          <w:color w:val="333333"/>
          <w:sz w:val="28"/>
          <w:szCs w:val="28"/>
          <w:shd w:val="clear" w:color="auto" w:fill="FFFFFF"/>
        </w:rPr>
        <w:t xml:space="preserve"> :By</w:t>
      </w:r>
      <w:r w:rsidR="004D1B1D">
        <w:rPr>
          <w:rFonts w:ascii="Tahoma" w:eastAsia="Times New Roman" w:hAnsi="Tahoma" w:cs="Tahoma"/>
          <w:color w:val="333333"/>
          <w:sz w:val="28"/>
          <w:szCs w:val="28"/>
          <w:shd w:val="clear" w:color="auto" w:fill="FFFFFF"/>
        </w:rPr>
        <w:t xml:space="preserve"> using </w:t>
      </w:r>
      <w:r w:rsidR="00706234">
        <w:rPr>
          <w:rFonts w:ascii="Tahoma" w:eastAsia="Times New Roman" w:hAnsi="Tahoma" w:cs="Tahoma"/>
          <w:color w:val="333333"/>
          <w:sz w:val="28"/>
          <w:szCs w:val="28"/>
          <w:shd w:val="clear" w:color="auto" w:fill="FFFFFF"/>
        </w:rPr>
        <w:t xml:space="preserve">IOT concept we </w:t>
      </w:r>
      <w:r w:rsidR="0051318F">
        <w:rPr>
          <w:rFonts w:ascii="Tahoma" w:eastAsia="Times New Roman" w:hAnsi="Tahoma" w:cs="Tahoma"/>
          <w:color w:val="333333"/>
          <w:sz w:val="28"/>
          <w:szCs w:val="28"/>
          <w:shd w:val="clear" w:color="auto" w:fill="FFFFFF"/>
        </w:rPr>
        <w:t xml:space="preserve">monitor the gas leakage and we exhibit </w:t>
      </w:r>
      <w:r w:rsidR="009E4872">
        <w:rPr>
          <w:rFonts w:ascii="Tahoma" w:eastAsia="Times New Roman" w:hAnsi="Tahoma" w:cs="Tahoma"/>
          <w:color w:val="333333"/>
          <w:sz w:val="28"/>
          <w:szCs w:val="28"/>
          <w:shd w:val="clear" w:color="auto" w:fill="FFFFFF"/>
        </w:rPr>
        <w:t xml:space="preserve">accurate solution for the </w:t>
      </w:r>
      <w:r w:rsidR="00604D8F">
        <w:rPr>
          <w:rFonts w:ascii="Tahoma" w:eastAsia="Times New Roman" w:hAnsi="Tahoma" w:cs="Tahoma"/>
          <w:color w:val="333333"/>
          <w:sz w:val="28"/>
          <w:szCs w:val="28"/>
          <w:shd w:val="clear" w:color="auto" w:fill="FFFFFF"/>
        </w:rPr>
        <w:t>industry which can early decrease the consequence</w:t>
      </w:r>
    </w:p>
    <w:p w:rsidR="0005097E" w:rsidRDefault="009A6ADE">
      <w:pPr>
        <w:pStyle w:val="Heading2"/>
      </w:pPr>
      <w:r>
        <w:lastRenderedPageBreak/>
        <w:t xml:space="preserve">Solution </w:t>
      </w:r>
      <w:r w:rsidR="00AE06E9">
        <w:t>description:</w:t>
      </w:r>
    </w:p>
    <w:p w:rsidR="0005097E" w:rsidRDefault="001F3EB9">
      <w:pPr>
        <w:pStyle w:val="ListBullet"/>
      </w:pPr>
      <w:r>
        <w:rPr>
          <w:rFonts w:ascii="Tahoma" w:eastAsia="Times New Roman" w:hAnsi="Tahoma" w:cs="Tahoma"/>
          <w:color w:val="333333"/>
          <w:sz w:val="28"/>
          <w:szCs w:val="28"/>
          <w:shd w:val="clear" w:color="auto" w:fill="FFFFFF"/>
        </w:rPr>
        <w:t>This gas leakage system can be applied for household safety and many other applications in the industry. Any leakage can be recognized through the receiver module and automatically will convey the information to the firefighters. </w:t>
      </w:r>
    </w:p>
    <w:tbl>
      <w:tblPr>
        <w:tblStyle w:val="ModernPaper"/>
        <w:tblW w:w="5000" w:type="pct"/>
        <w:tblLook w:val="04A0" w:firstRow="1" w:lastRow="0" w:firstColumn="1" w:lastColumn="0" w:noHBand="0" w:noVBand="1"/>
        <w:tblCaption w:val="Content table"/>
      </w:tblPr>
      <w:tblGrid>
        <w:gridCol w:w="3358"/>
        <w:gridCol w:w="3361"/>
        <w:gridCol w:w="3361"/>
      </w:tblGrid>
      <w:tr w:rsidR="0005097E" w:rsidTr="000509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vAlign w:val="bottom"/>
          </w:tcPr>
          <w:p w:rsidR="0005097E" w:rsidRDefault="0005097E"/>
        </w:tc>
        <w:tc>
          <w:tcPr>
            <w:tcW w:w="1667" w:type="pct"/>
            <w:vAlign w:val="bottom"/>
          </w:tcPr>
          <w:p w:rsidR="0005097E" w:rsidRDefault="0005097E">
            <w:pPr>
              <w:cnfStyle w:val="100000000000" w:firstRow="1" w:lastRow="0" w:firstColumn="0" w:lastColumn="0" w:oddVBand="0" w:evenVBand="0" w:oddHBand="0" w:evenHBand="0" w:firstRowFirstColumn="0" w:firstRowLastColumn="0" w:lastRowFirstColumn="0" w:lastRowLastColumn="0"/>
            </w:pPr>
          </w:p>
        </w:tc>
        <w:tc>
          <w:tcPr>
            <w:tcW w:w="1667" w:type="pct"/>
            <w:vAlign w:val="bottom"/>
          </w:tcPr>
          <w:p w:rsidR="0005097E" w:rsidRDefault="0005097E">
            <w:pPr>
              <w:cnfStyle w:val="100000000000" w:firstRow="1" w:lastRow="0" w:firstColumn="0" w:lastColumn="0" w:oddVBand="0" w:evenVBand="0" w:oddHBand="0" w:evenHBand="0" w:firstRowFirstColumn="0" w:firstRowLastColumn="0" w:lastRowFirstColumn="0" w:lastRowLastColumn="0"/>
            </w:pPr>
          </w:p>
        </w:tc>
      </w:tr>
    </w:tbl>
    <w:p w:rsidR="00B71449" w:rsidRDefault="00B71449"/>
    <w:p w:rsidR="00AA55C3" w:rsidRDefault="00480C4D" w:rsidP="00B71449">
      <w:pPr>
        <w:rPr>
          <w:sz w:val="40"/>
          <w:szCs w:val="40"/>
        </w:rPr>
      </w:pPr>
      <w:r w:rsidRPr="00365299">
        <w:rPr>
          <w:sz w:val="40"/>
          <w:szCs w:val="40"/>
        </w:rPr>
        <w:t>Uniqueness</w:t>
      </w:r>
      <w:r w:rsidR="00AA55C3">
        <w:rPr>
          <w:sz w:val="40"/>
          <w:szCs w:val="40"/>
        </w:rPr>
        <w:t>:</w:t>
      </w:r>
    </w:p>
    <w:p w:rsidR="00B71449" w:rsidRPr="00D50059" w:rsidRDefault="00D50059" w:rsidP="00B71449">
      <w:pPr>
        <w:rPr>
          <w:sz w:val="28"/>
          <w:szCs w:val="28"/>
        </w:rPr>
      </w:pPr>
      <w:r w:rsidRPr="00D50059">
        <w:rPr>
          <w:rFonts w:ascii="Merriweather" w:eastAsia="Times New Roman" w:hAnsi="Merriweather"/>
          <w:color w:val="808080"/>
          <w:sz w:val="21"/>
          <w:szCs w:val="21"/>
          <w:shd w:val="clear" w:color="auto" w:fill="FFFFFF"/>
        </w:rPr>
        <w:t xml:space="preserve"> </w:t>
      </w:r>
      <w:r w:rsidRPr="00D50059">
        <w:rPr>
          <w:rFonts w:ascii="Merriweather" w:eastAsia="Times New Roman" w:hAnsi="Merriweather"/>
          <w:color w:val="808080"/>
          <w:sz w:val="28"/>
          <w:szCs w:val="28"/>
          <w:shd w:val="clear" w:color="auto" w:fill="FFFFFF"/>
        </w:rPr>
        <w:t>Gas leak detection units are sophisticated instruments that require regular care, maintenance and calibration, and should be used by trained personnel.</w:t>
      </w:r>
    </w:p>
    <w:p w:rsidR="0005097E" w:rsidRPr="00EF6675" w:rsidRDefault="00DD7ECE">
      <w:pPr>
        <w:rPr>
          <w:sz w:val="40"/>
          <w:szCs w:val="40"/>
        </w:rPr>
      </w:pPr>
      <w:r w:rsidRPr="00EF6675">
        <w:rPr>
          <w:sz w:val="40"/>
          <w:szCs w:val="40"/>
        </w:rPr>
        <w:t>Customer satisfaction</w:t>
      </w:r>
      <w:r w:rsidR="00C17AE3" w:rsidRPr="00EF6675">
        <w:rPr>
          <w:sz w:val="40"/>
          <w:szCs w:val="40"/>
        </w:rPr>
        <w:t xml:space="preserve"> </w:t>
      </w:r>
      <w:r w:rsidR="0005546A" w:rsidRPr="00EF6675">
        <w:rPr>
          <w:sz w:val="40"/>
          <w:szCs w:val="40"/>
        </w:rPr>
        <w:t>:</w:t>
      </w:r>
    </w:p>
    <w:p w:rsidR="0005546A" w:rsidRDefault="0005546A">
      <w:pPr>
        <w:rPr>
          <w:sz w:val="28"/>
          <w:szCs w:val="28"/>
        </w:rPr>
      </w:pPr>
      <w:r>
        <w:rPr>
          <w:sz w:val="28"/>
          <w:szCs w:val="28"/>
        </w:rPr>
        <w:t>Early detection of gas Leakage</w:t>
      </w:r>
    </w:p>
    <w:p w:rsidR="0005546A" w:rsidRPr="00EF6675" w:rsidRDefault="00172752">
      <w:pPr>
        <w:rPr>
          <w:sz w:val="40"/>
          <w:szCs w:val="40"/>
        </w:rPr>
      </w:pPr>
      <w:r w:rsidRPr="00EF6675">
        <w:rPr>
          <w:sz w:val="40"/>
          <w:szCs w:val="40"/>
        </w:rPr>
        <w:t>Business model:</w:t>
      </w:r>
    </w:p>
    <w:p w:rsidR="00172752" w:rsidRPr="00D50059" w:rsidRDefault="00467675">
      <w:pPr>
        <w:rPr>
          <w:sz w:val="28"/>
          <w:szCs w:val="28"/>
        </w:rPr>
      </w:pPr>
      <w:r>
        <w:rPr>
          <w:sz w:val="28"/>
          <w:szCs w:val="28"/>
        </w:rPr>
        <w:t>24 hours monitoring and scalability for solution</w:t>
      </w:r>
      <w:r w:rsidR="00EF6675">
        <w:rPr>
          <w:sz w:val="28"/>
          <w:szCs w:val="28"/>
        </w:rPr>
        <w:t>.</w:t>
      </w:r>
    </w:p>
    <w:sectPr w:rsidR="00172752" w:rsidRPr="00D50059">
      <w:footerReference w:type="default" r:id="rId7"/>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104C" w:rsidRDefault="0008104C">
      <w:pPr>
        <w:spacing w:after="0" w:line="240" w:lineRule="auto"/>
      </w:pPr>
      <w:r>
        <w:separator/>
      </w:r>
    </w:p>
  </w:endnote>
  <w:endnote w:type="continuationSeparator" w:id="0">
    <w:p w:rsidR="0008104C" w:rsidRDefault="00081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rriweather">
    <w:panose1 w:val="00000500000000000000"/>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EndPr/>
    <w:sdtContent>
      <w:p w:rsidR="0005097E" w:rsidRDefault="00BF4D2C">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104C" w:rsidRDefault="0008104C">
      <w:pPr>
        <w:spacing w:after="0" w:line="240" w:lineRule="auto"/>
      </w:pPr>
      <w:r>
        <w:separator/>
      </w:r>
    </w:p>
  </w:footnote>
  <w:footnote w:type="continuationSeparator" w:id="0">
    <w:p w:rsidR="0008104C" w:rsidRDefault="00081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465534">
    <w:abstractNumId w:val="1"/>
  </w:num>
  <w:num w:numId="2" w16cid:durableId="1531184006">
    <w:abstractNumId w:val="1"/>
    <w:lvlOverride w:ilvl="0">
      <w:startOverride w:val="1"/>
    </w:lvlOverride>
  </w:num>
  <w:num w:numId="3" w16cid:durableId="1007370236">
    <w:abstractNumId w:val="3"/>
  </w:num>
  <w:num w:numId="4" w16cid:durableId="42600763">
    <w:abstractNumId w:val="0"/>
  </w:num>
  <w:num w:numId="5" w16cid:durableId="2090955001">
    <w:abstractNumId w:val="5"/>
  </w:num>
  <w:num w:numId="6" w16cid:durableId="1188331009">
    <w:abstractNumId w:val="4"/>
  </w:num>
  <w:num w:numId="7" w16cid:durableId="2029871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39"/>
    <w:rsid w:val="0005097E"/>
    <w:rsid w:val="0005546A"/>
    <w:rsid w:val="0008104C"/>
    <w:rsid w:val="00172752"/>
    <w:rsid w:val="001A3532"/>
    <w:rsid w:val="001F3EB9"/>
    <w:rsid w:val="00284139"/>
    <w:rsid w:val="002920A4"/>
    <w:rsid w:val="002A6A79"/>
    <w:rsid w:val="002B721F"/>
    <w:rsid w:val="002D5259"/>
    <w:rsid w:val="00365299"/>
    <w:rsid w:val="003762AE"/>
    <w:rsid w:val="00397813"/>
    <w:rsid w:val="003A5E1C"/>
    <w:rsid w:val="00427B26"/>
    <w:rsid w:val="00467675"/>
    <w:rsid w:val="00480C4D"/>
    <w:rsid w:val="004D1B1D"/>
    <w:rsid w:val="0051318F"/>
    <w:rsid w:val="0057656D"/>
    <w:rsid w:val="005E67E2"/>
    <w:rsid w:val="005F3040"/>
    <w:rsid w:val="00604D8F"/>
    <w:rsid w:val="00632A5D"/>
    <w:rsid w:val="006D0886"/>
    <w:rsid w:val="00706234"/>
    <w:rsid w:val="0071767C"/>
    <w:rsid w:val="00720EEC"/>
    <w:rsid w:val="007266FF"/>
    <w:rsid w:val="00741F24"/>
    <w:rsid w:val="00790229"/>
    <w:rsid w:val="007F6560"/>
    <w:rsid w:val="00867F58"/>
    <w:rsid w:val="00904C65"/>
    <w:rsid w:val="00905629"/>
    <w:rsid w:val="00954F13"/>
    <w:rsid w:val="009A6ADE"/>
    <w:rsid w:val="009C4527"/>
    <w:rsid w:val="009E4872"/>
    <w:rsid w:val="009F1434"/>
    <w:rsid w:val="00A271BF"/>
    <w:rsid w:val="00A3012F"/>
    <w:rsid w:val="00A92E6F"/>
    <w:rsid w:val="00AA55C3"/>
    <w:rsid w:val="00AE06E9"/>
    <w:rsid w:val="00B61914"/>
    <w:rsid w:val="00B71449"/>
    <w:rsid w:val="00B85AED"/>
    <w:rsid w:val="00C17AE3"/>
    <w:rsid w:val="00C93D4B"/>
    <w:rsid w:val="00D35F87"/>
    <w:rsid w:val="00D50059"/>
    <w:rsid w:val="00DD7ECE"/>
    <w:rsid w:val="00E725C9"/>
    <w:rsid w:val="00ED3E23"/>
    <w:rsid w:val="00EF6675"/>
    <w:rsid w:val="00F00255"/>
    <w:rsid w:val="00F60B4F"/>
    <w:rsid w:val="00F634E4"/>
    <w:rsid w:val="00F6799C"/>
    <w:rsid w:val="00FA1E8E"/>
    <w:rsid w:val="00FC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14C1F"/>
  <w15:chartTrackingRefBased/>
  <w15:docId w15:val="{4992CA8E-5012-904B-BE97-2844D4E7F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546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44546A" w:themeColor="text2"/>
      </w:pBdr>
      <w:spacing w:after="320" w:line="240" w:lineRule="auto"/>
      <w:contextualSpacing/>
      <w:outlineLvl w:val="1"/>
    </w:pPr>
    <w:rPr>
      <w:rFonts w:asciiTheme="majorHAnsi" w:eastAsiaTheme="majorEastAsia" w:hAnsiTheme="majorHAnsi" w:cstheme="majorBidi"/>
      <w:b/>
      <w:color w:val="4472C4"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8A7BD"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44546A" w:themeColor="text2"/>
      </w:pBdr>
      <w:spacing w:after="320" w:line="240" w:lineRule="auto"/>
      <w:contextualSpacing/>
      <w:outlineLvl w:val="5"/>
    </w:pPr>
    <w:rPr>
      <w:rFonts w:asciiTheme="majorHAnsi" w:eastAsiaTheme="majorEastAsia" w:hAnsiTheme="majorHAnsi" w:cstheme="majorBidi"/>
      <w:b/>
      <w:color w:val="4472C4"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8A7BD"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472C4"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44546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4472C4" w:themeColor="accent1"/>
        <w:sz w:val="28"/>
      </w:rPr>
      <w:tblPr/>
      <w:trPr>
        <w:tblHeader/>
      </w:trPr>
      <w:tcPr>
        <w:tcBorders>
          <w:top w:val="nil"/>
          <w:left w:val="nil"/>
          <w:bottom w:val="single" w:sz="24" w:space="0" w:color="44546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8A7BD"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4472C4"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8A7BD" w:themeColor="text2" w:themeTint="80"/>
      <w:sz w:val="32"/>
      <w:szCs w:val="21"/>
    </w:rPr>
  </w:style>
  <w:style w:type="character" w:styleId="Emphasis">
    <w:name w:val="Emphasis"/>
    <w:basedOn w:val="DefaultParagraphFont"/>
    <w:uiPriority w:val="20"/>
    <w:semiHidden/>
    <w:unhideWhenUsed/>
    <w:qFormat/>
    <w:rPr>
      <w:i w:val="0"/>
      <w:iCs/>
      <w:color w:val="4472C4" w:themeColor="accent1"/>
    </w:rPr>
  </w:style>
  <w:style w:type="character" w:styleId="IntenseEmphasis">
    <w:name w:val="Intense Emphasis"/>
    <w:basedOn w:val="DefaultParagraphFont"/>
    <w:uiPriority w:val="21"/>
    <w:semiHidden/>
    <w:unhideWhenUsed/>
    <w:qFormat/>
    <w:rPr>
      <w:b/>
      <w:i/>
      <w:iCs/>
      <w:color w:val="4472C4"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44546A" w:themeColor="text2"/>
    </w:rPr>
  </w:style>
  <w:style w:type="character" w:styleId="IntenseReference">
    <w:name w:val="Intense Reference"/>
    <w:basedOn w:val="DefaultParagraphFont"/>
    <w:uiPriority w:val="32"/>
    <w:semiHidden/>
    <w:unhideWhenUsed/>
    <w:qFormat/>
    <w:rPr>
      <w:b/>
      <w:bCs/>
      <w:caps/>
      <w:smallCaps w:val="0"/>
      <w:color w:val="44546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4472C4" w:themeColor="accent1"/>
      <w:sz w:val="56"/>
    </w:rPr>
  </w:style>
  <w:style w:type="character" w:customStyle="1" w:styleId="SubtitleChar">
    <w:name w:val="Subtitle Char"/>
    <w:basedOn w:val="DefaultParagraphFont"/>
    <w:link w:val="Subtitle"/>
    <w:uiPriority w:val="11"/>
    <w:semiHidden/>
    <w:rPr>
      <w:rFonts w:eastAsiaTheme="minorEastAsia"/>
      <w:b/>
      <w:color w:val="4472C4"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44546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50637D" w:themeColor="text2" w:themeTint="E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EBAB2136-2FEF-B84E-999C-58493FA174CF%7dtf50002028.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%7bEBAB2136-2FEF-B84E-999C-58493FA174CF%7dtf50002028.dotx</Template>
  <TotalTime>0</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2022-10-07T11:04:00Z</dcterms:created>
  <dcterms:modified xsi:type="dcterms:W3CDTF">2022-10-07T11:04:00Z</dcterms:modified>
</cp:coreProperties>
</file>