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6F5292F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E512174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0217B2D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7331185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D3351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732FB">
              <w:rPr>
                <w:rFonts w:ascii="Arial" w:hAnsi="Arial" w:cs="Arial"/>
              </w:rPr>
              <w:t>11597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7F6559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B732F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B732FB">
              <w:rPr>
                <w:rFonts w:ascii="Arial" w:hAnsi="Arial" w:cs="Arial"/>
              </w:rPr>
              <w:t>Plasma Donor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5D3C05BC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773BC1DD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348543E6" w:rsidR="00F20384" w:rsidRPr="000422A5" w:rsidRDefault="00614FF8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409D8" wp14:editId="04DB3693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7232015" cy="3851275"/>
            <wp:effectExtent l="0" t="0" r="6985" b="0"/>
            <wp:wrapTight wrapText="bothSides">
              <wp:wrapPolygon edited="0">
                <wp:start x="0" y="0"/>
                <wp:lineTo x="0" y="21475"/>
                <wp:lineTo x="21564" y="21475"/>
                <wp:lineTo x="21564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070A0" w14:textId="77777777" w:rsidR="00614FF8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77B7E7A1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9674AA3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34D3B69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8AAB242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185AB3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D7FB58A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CF16E65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89D9C7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7D9BF9D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829B65E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4877292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668EDF" w14:textId="77777777" w:rsidR="00614FF8" w:rsidRDefault="00614FF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431AC3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6E6AFAA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6602A0BF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04C15038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040A6333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200006CF" w:rsidR="000B4CC1" w:rsidRPr="000422A5" w:rsidRDefault="00BF5D0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Python, React js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689BD72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2E68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4FF8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32FB"/>
    <w:rsid w:val="00B76CB2"/>
    <w:rsid w:val="00B76D2E"/>
    <w:rsid w:val="00BC4125"/>
    <w:rsid w:val="00BD65BE"/>
    <w:rsid w:val="00BF5D0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72E52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kumar</cp:lastModifiedBy>
  <cp:revision>118</cp:revision>
  <cp:lastPrinted>2022-10-12T07:05:00Z</cp:lastPrinted>
  <dcterms:created xsi:type="dcterms:W3CDTF">2022-09-18T16:51:00Z</dcterms:created>
  <dcterms:modified xsi:type="dcterms:W3CDTF">2022-10-29T10:21:00Z</dcterms:modified>
</cp:coreProperties>
</file>