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093" w:rsidRDefault="00367093" w:rsidP="00367093">
      <w:pPr>
        <w:ind w:left="1440" w:firstLine="720"/>
        <w:rPr>
          <w:sz w:val="30"/>
          <w:szCs w:val="30"/>
          <w:u w:val="single"/>
        </w:rPr>
      </w:pPr>
      <w:r w:rsidRPr="00367093">
        <w:rPr>
          <w:sz w:val="30"/>
          <w:szCs w:val="30"/>
          <w:u w:val="single"/>
        </w:rPr>
        <w:t>IoT REAL TIME CHILD MONITORING SYSTEM</w:t>
      </w:r>
    </w:p>
    <w:p w:rsidR="00367093" w:rsidRDefault="00367093" w:rsidP="00367093">
      <w:pPr>
        <w:rPr>
          <w:sz w:val="30"/>
          <w:szCs w:val="30"/>
          <w:u w:val="single"/>
        </w:rPr>
      </w:pPr>
    </w:p>
    <w:p w:rsidR="00367093" w:rsidRDefault="00367093" w:rsidP="00367093">
      <w:pPr>
        <w:rPr>
          <w:sz w:val="26"/>
          <w:szCs w:val="26"/>
          <w:u w:val="single"/>
        </w:rPr>
      </w:pPr>
      <w:r w:rsidRPr="00367093">
        <w:rPr>
          <w:sz w:val="26"/>
          <w:szCs w:val="26"/>
          <w:u w:val="single"/>
        </w:rPr>
        <w:t>References: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Jonny Farringdon, Andrew J. Moore, Nancy Tilbury, James Church &amp; Pieter Biemond .D (october 1999) ‘Wearable Sensor Badge &amp; Sensor Jacket for Context Awareness’, International symposium on Wearable computers, ISWC 99 proceedings of the 3rd IEEE pp107.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Healey J. and Picard, R. ( October 1998) ‘Startlecam A cybernetic wearable camera’, Second International Symposium on Wearable Computers, Pittsburgh, PA, IEEE Computer Society, pp. 42-49.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Braam, K., Huang, T. C., Chen, C. H., Montgomery, E., Vo, S., &amp; Beausoleil, R. (2015, December). Wristband Vital: A wearable multi-sensor microsystem for real-time assistance via low-power Bluetooth link. In 2015 IEEE 2nd World Forum on Internet of Things (WF-IoT) (pp. 87-91). IEEE.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Moodbidri, A., &amp; Shahnasser, H. (2017, January). Child safety wearable device. In Information Networking (ICOIN), 2017 International Conference on (pp. 438- 444). IEEE.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AkashMoodbidri, Hamid Shahnasser (Jan 2017) ‘Child safety wearable device’, International Journal for Research in Applied Science &amp; Engineering Technology, Vol. 6 Issue II, IEEE, pp. 438- 444.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Bradley J. Rhodes, Nelson Minar and Josh Weaver (Aug. 4, 1999) ‘Wearable Computing Meets Ubiquitous Computing’, pp. 471-475.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SeungHee Lee, JaheeSohn, Atsushi Usami, and Masatoshi Hamanaka (2010)‘Development of Wearable Device by Kid’s Friendly Design for Kid’s Safety’ International Federation for Information Processing, IEEE.</w:t>
      </w:r>
    </w:p>
    <w:sectPr w:rsidR="00367093" w:rsidRPr="00367093" w:rsidSect="0036709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C9B"/>
    <w:multiLevelType w:val="hybridMultilevel"/>
    <w:tmpl w:val="7410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84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93"/>
    <w:rsid w:val="00367093"/>
    <w:rsid w:val="0059105F"/>
    <w:rsid w:val="008D4D52"/>
    <w:rsid w:val="00B0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BCC67-F3A4-474D-90F5-4FB224E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jayasri muralikrishnan</cp:lastModifiedBy>
  <cp:revision>2</cp:revision>
  <dcterms:created xsi:type="dcterms:W3CDTF">2022-09-30T08:04:00Z</dcterms:created>
  <dcterms:modified xsi:type="dcterms:W3CDTF">2022-09-30T08:04:00Z</dcterms:modified>
</cp:coreProperties>
</file>