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D44074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Web Phishing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>
        <w:rPr>
          <w:rFonts w:hint="default"/>
          <w:lang w:val="en-US"/>
        </w:rPr>
        <w:t>Web Phishing Detection</w:t>
      </w:r>
      <w:r>
        <w:t>]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US"/>
              </w:rPr>
            </w:pPr>
            <w:r>
              <w:rPr>
                <w:spacing w:val="-5"/>
              </w:rPr>
              <w:t>1</w:t>
            </w:r>
            <w:r>
              <w:rPr>
                <w:rFonts w:hint="default"/>
                <w:spacing w:val="-5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US"/>
              </w:rPr>
            </w:pPr>
            <w:r>
              <w:rPr>
                <w:spacing w:val="-5"/>
              </w:rPr>
              <w:t>3</w:t>
            </w:r>
            <w:r>
              <w:rPr>
                <w:rFonts w:hint="default"/>
                <w:spacing w:val="-5"/>
                <w:lang w:val="en-US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  <w:rPr>
                <w:rFonts w:hint="default"/>
                <w:lang w:val="en-US"/>
              </w:rPr>
            </w:pPr>
            <w:r>
              <w:rPr>
                <w:spacing w:val="-5"/>
              </w:rPr>
              <w:t>2</w:t>
            </w:r>
            <w:r>
              <w:rPr>
                <w:rFonts w:hint="default"/>
                <w:spacing w:val="-5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  <w:rPr>
                <w:rFonts w:hint="default"/>
                <w:lang w:val="en-US"/>
              </w:rPr>
            </w:pPr>
            <w:r>
              <w:rPr>
                <w:spacing w:val="-5"/>
              </w:rPr>
              <w:t>1</w:t>
            </w:r>
            <w:r>
              <w:rPr>
                <w:rFonts w:hint="default"/>
                <w:spacing w:val="-5"/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  <w:rPr>
                <w:rFonts w:hint="default"/>
                <w:lang w:val="en-US"/>
              </w:rPr>
            </w:pPr>
            <w:r>
              <w:rPr>
                <w:spacing w:val="-5"/>
              </w:rPr>
              <w:t>2</w:t>
            </w:r>
            <w:r>
              <w:rPr>
                <w:rFonts w:hint="default"/>
                <w:spacing w:val="-5"/>
                <w:lang w:val="en-US"/>
              </w:rP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60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  <w:rPr>
                <w:rFonts w:hint="default"/>
                <w:lang w:val="en-US"/>
              </w:rPr>
            </w:pPr>
            <w:r>
              <w:rPr>
                <w:spacing w:val="-5"/>
              </w:rPr>
              <w:t>5</w:t>
            </w:r>
            <w:r>
              <w:rPr>
                <w:rFonts w:hint="default"/>
                <w:spacing w:val="-5"/>
                <w:lang w:val="en-US"/>
              </w:rPr>
              <w:t>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  <w:rPr>
                <w:rFonts w:hint="default"/>
                <w:lang w:val="en-US"/>
              </w:rPr>
            </w:pPr>
            <w:r>
              <w:rPr>
                <w:spacing w:val="-5"/>
              </w:rPr>
              <w:t>5</w:t>
            </w:r>
            <w:r>
              <w:rPr>
                <w:rFonts w:hint="default"/>
                <w:spacing w:val="-5"/>
                <w:lang w:val="en-US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bookmarkStart w:id="0" w:name="_GoBack"/>
            <w:bookmarkEnd w:id="0"/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510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13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Students</cp:lastModifiedBy>
  <dcterms:modified xsi:type="dcterms:W3CDTF">2022-11-16T11:09:18Z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EE26F864A38D40169B0C8D6D2904CEC8</vt:lpwstr>
  </property>
</Properties>
</file>