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9D3" w:rsidRDefault="008027D6">
      <w:pPr>
        <w:pStyle w:val="Title"/>
        <w:spacing w:line="256" w:lineRule="auto"/>
      </w:pPr>
      <w:r>
        <w:t>Project Design Phase-I Problem</w:t>
      </w:r>
      <w:r>
        <w:rPr>
          <w:spacing w:val="-9"/>
        </w:rPr>
        <w:t xml:space="preserve"> </w:t>
      </w:r>
      <w:r>
        <w:t>–</w:t>
      </w:r>
      <w:r>
        <w:rPr>
          <w:spacing w:val="-10"/>
        </w:rPr>
        <w:t xml:space="preserve"> </w:t>
      </w:r>
      <w:r>
        <w:t>Solution</w:t>
      </w:r>
      <w:r>
        <w:rPr>
          <w:spacing w:val="-8"/>
        </w:rPr>
        <w:t xml:space="preserve"> </w:t>
      </w:r>
      <w:r>
        <w:t>Fit</w:t>
      </w:r>
      <w:r>
        <w:rPr>
          <w:spacing w:val="-10"/>
        </w:rPr>
        <w:t xml:space="preserve"> </w:t>
      </w:r>
      <w:r>
        <w:t>Template</w:t>
      </w:r>
    </w:p>
    <w:p w:rsidR="008A09D3" w:rsidRDefault="008A09D3">
      <w:pPr>
        <w:pStyle w:val="BodyText"/>
        <w:spacing w:before="2"/>
        <w:ind w:left="0"/>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4508"/>
        <w:gridCol w:w="4511"/>
      </w:tblGrid>
      <w:tr w:rsidR="008A09D3">
        <w:trPr>
          <w:trHeight w:val="268"/>
        </w:trPr>
        <w:tc>
          <w:tcPr>
            <w:tcW w:w="4508" w:type="dxa"/>
          </w:tcPr>
          <w:p w:rsidR="008A09D3" w:rsidRDefault="008027D6">
            <w:pPr>
              <w:pStyle w:val="TableParagraph"/>
            </w:pPr>
            <w:r>
              <w:rPr>
                <w:spacing w:val="-4"/>
              </w:rPr>
              <w:t>Date</w:t>
            </w:r>
          </w:p>
        </w:tc>
        <w:tc>
          <w:tcPr>
            <w:tcW w:w="4511" w:type="dxa"/>
          </w:tcPr>
          <w:p w:rsidR="008A09D3" w:rsidRDefault="00BE2324">
            <w:pPr>
              <w:pStyle w:val="TableParagraph"/>
            </w:pPr>
            <w:r>
              <w:t>17 OCTOBER 2022</w:t>
            </w:r>
          </w:p>
        </w:tc>
      </w:tr>
      <w:tr w:rsidR="008A09D3">
        <w:trPr>
          <w:trHeight w:val="268"/>
        </w:trPr>
        <w:tc>
          <w:tcPr>
            <w:tcW w:w="4508" w:type="dxa"/>
          </w:tcPr>
          <w:p w:rsidR="008A09D3" w:rsidRDefault="008027D6">
            <w:pPr>
              <w:pStyle w:val="TableParagraph"/>
            </w:pPr>
            <w:r>
              <w:t>Team</w:t>
            </w:r>
            <w:r>
              <w:rPr>
                <w:spacing w:val="-5"/>
              </w:rPr>
              <w:t xml:space="preserve"> ID</w:t>
            </w:r>
          </w:p>
        </w:tc>
        <w:tc>
          <w:tcPr>
            <w:tcW w:w="4511" w:type="dxa"/>
          </w:tcPr>
          <w:p w:rsidR="008A09D3" w:rsidRDefault="008027D6">
            <w:pPr>
              <w:pStyle w:val="TableParagraph"/>
              <w:spacing w:before="1" w:line="240" w:lineRule="auto"/>
              <w:rPr>
                <w:sz w:val="20"/>
              </w:rPr>
            </w:pPr>
            <w:r>
              <w:rPr>
                <w:spacing w:val="-2"/>
                <w:sz w:val="20"/>
              </w:rPr>
              <w:t>PNT2022TMID</w:t>
            </w:r>
            <w:r w:rsidR="00BE2324">
              <w:rPr>
                <w:spacing w:val="-2"/>
                <w:sz w:val="20"/>
              </w:rPr>
              <w:t>47932</w:t>
            </w:r>
          </w:p>
        </w:tc>
      </w:tr>
      <w:tr w:rsidR="008A09D3">
        <w:trPr>
          <w:trHeight w:val="268"/>
        </w:trPr>
        <w:tc>
          <w:tcPr>
            <w:tcW w:w="4508" w:type="dxa"/>
          </w:tcPr>
          <w:p w:rsidR="008A09D3" w:rsidRDefault="008027D6">
            <w:pPr>
              <w:pStyle w:val="TableParagraph"/>
            </w:pPr>
            <w:r>
              <w:t>Project</w:t>
            </w:r>
            <w:r>
              <w:rPr>
                <w:spacing w:val="-7"/>
              </w:rPr>
              <w:t xml:space="preserve"> </w:t>
            </w:r>
            <w:r>
              <w:rPr>
                <w:spacing w:val="-4"/>
              </w:rPr>
              <w:t>Name</w:t>
            </w:r>
          </w:p>
        </w:tc>
        <w:tc>
          <w:tcPr>
            <w:tcW w:w="4511" w:type="dxa"/>
          </w:tcPr>
          <w:p w:rsidR="008A09D3" w:rsidRDefault="008027D6">
            <w:pPr>
              <w:pStyle w:val="TableParagraph"/>
            </w:pPr>
            <w:r>
              <w:t>Smart Solution For Railway</w:t>
            </w:r>
          </w:p>
        </w:tc>
      </w:tr>
      <w:tr w:rsidR="008A09D3">
        <w:trPr>
          <w:trHeight w:val="268"/>
        </w:trPr>
        <w:tc>
          <w:tcPr>
            <w:tcW w:w="4508" w:type="dxa"/>
          </w:tcPr>
          <w:p w:rsidR="008A09D3" w:rsidRDefault="008027D6">
            <w:pPr>
              <w:pStyle w:val="TableParagraph"/>
            </w:pPr>
            <w:r>
              <w:t>Maximum</w:t>
            </w:r>
            <w:r>
              <w:rPr>
                <w:spacing w:val="-6"/>
              </w:rPr>
              <w:t xml:space="preserve"> </w:t>
            </w:r>
            <w:r>
              <w:rPr>
                <w:spacing w:val="-2"/>
              </w:rPr>
              <w:t>Marks</w:t>
            </w:r>
          </w:p>
        </w:tc>
        <w:tc>
          <w:tcPr>
            <w:tcW w:w="4511" w:type="dxa"/>
          </w:tcPr>
          <w:p w:rsidR="008A09D3" w:rsidRDefault="008027D6">
            <w:pPr>
              <w:pStyle w:val="TableParagraph"/>
            </w:pPr>
            <w:r>
              <w:t xml:space="preserve">2 </w:t>
            </w:r>
            <w:r>
              <w:rPr>
                <w:spacing w:val="-2"/>
              </w:rPr>
              <w:t>Marks</w:t>
            </w:r>
          </w:p>
        </w:tc>
      </w:tr>
    </w:tbl>
    <w:p w:rsidR="008A09D3" w:rsidRDefault="008A09D3">
      <w:pPr>
        <w:pStyle w:val="BodyText"/>
        <w:ind w:left="0"/>
        <w:rPr>
          <w:b/>
          <w:sz w:val="24"/>
        </w:rPr>
      </w:pPr>
    </w:p>
    <w:p w:rsidR="008A09D3" w:rsidRDefault="008027D6">
      <w:pPr>
        <w:pStyle w:val="Heading1"/>
        <w:spacing w:before="158"/>
      </w:pPr>
      <w:r>
        <w:t>Problem</w:t>
      </w:r>
      <w:r>
        <w:rPr>
          <w:spacing w:val="-6"/>
        </w:rPr>
        <w:t xml:space="preserve"> </w:t>
      </w:r>
      <w:r>
        <w:t>–</w:t>
      </w:r>
      <w:r>
        <w:rPr>
          <w:spacing w:val="-2"/>
        </w:rPr>
        <w:t xml:space="preserve"> </w:t>
      </w:r>
      <w:r>
        <w:t>Solution</w:t>
      </w:r>
      <w:r>
        <w:rPr>
          <w:spacing w:val="-5"/>
        </w:rPr>
        <w:t xml:space="preserve"> </w:t>
      </w:r>
      <w:r>
        <w:t>Fit</w:t>
      </w:r>
      <w:r>
        <w:rPr>
          <w:spacing w:val="-3"/>
        </w:rPr>
        <w:t xml:space="preserve"> </w:t>
      </w:r>
      <w:r>
        <w:rPr>
          <w:spacing w:val="-2"/>
        </w:rPr>
        <w:t>Template:</w:t>
      </w:r>
    </w:p>
    <w:p w:rsidR="008A09D3" w:rsidRDefault="008027D6">
      <w:pPr>
        <w:pStyle w:val="BodyText"/>
        <w:spacing w:before="181" w:line="259" w:lineRule="auto"/>
        <w:ind w:left="100" w:right="161"/>
      </w:pPr>
      <w:r>
        <w:t>The</w:t>
      </w:r>
      <w:r>
        <w:rPr>
          <w:spacing w:val="-1"/>
        </w:rPr>
        <w:t xml:space="preserve"> </w:t>
      </w:r>
      <w:r>
        <w:t>Problem-Solution</w:t>
      </w:r>
      <w:r>
        <w:rPr>
          <w:spacing w:val="-2"/>
        </w:rPr>
        <w:t xml:space="preserve"> </w:t>
      </w:r>
      <w:r>
        <w:t>Fit</w:t>
      </w:r>
      <w:r>
        <w:rPr>
          <w:spacing w:val="-1"/>
        </w:rPr>
        <w:t xml:space="preserve"> </w:t>
      </w:r>
      <w:r>
        <w:t>simply</w:t>
      </w:r>
      <w:r>
        <w:rPr>
          <w:spacing w:val="-3"/>
        </w:rPr>
        <w:t xml:space="preserve"> </w:t>
      </w:r>
      <w:r>
        <w:t>means</w:t>
      </w:r>
      <w:r>
        <w:rPr>
          <w:spacing w:val="-1"/>
        </w:rPr>
        <w:t xml:space="preserve"> </w:t>
      </w:r>
      <w:r>
        <w:t>that</w:t>
      </w:r>
      <w:r>
        <w:rPr>
          <w:spacing w:val="-4"/>
        </w:rPr>
        <w:t xml:space="preserve"> </w:t>
      </w:r>
      <w:r>
        <w:t>you</w:t>
      </w:r>
      <w:r>
        <w:rPr>
          <w:spacing w:val="-2"/>
        </w:rPr>
        <w:t xml:space="preserve"> </w:t>
      </w:r>
      <w:r>
        <w:t>have</w:t>
      </w:r>
      <w:r>
        <w:rPr>
          <w:spacing w:val="-3"/>
        </w:rPr>
        <w:t xml:space="preserve"> </w:t>
      </w:r>
      <w:r>
        <w:t>found</w:t>
      </w:r>
      <w:r>
        <w:rPr>
          <w:spacing w:val="-2"/>
        </w:rPr>
        <w:t xml:space="preserve"> </w:t>
      </w:r>
      <w:r>
        <w:t>a</w:t>
      </w:r>
      <w:r>
        <w:rPr>
          <w:spacing w:val="-1"/>
        </w:rPr>
        <w:t xml:space="preserve"> </w:t>
      </w:r>
      <w:r>
        <w:t>problem</w:t>
      </w:r>
      <w:r>
        <w:rPr>
          <w:spacing w:val="-2"/>
        </w:rPr>
        <w:t xml:space="preserve"> </w:t>
      </w:r>
      <w:r>
        <w:t>with</w:t>
      </w:r>
      <w:r>
        <w:rPr>
          <w:spacing w:val="-4"/>
        </w:rPr>
        <w:t xml:space="preserve"> </w:t>
      </w:r>
      <w:r>
        <w:t>your</w:t>
      </w:r>
      <w:r>
        <w:rPr>
          <w:spacing w:val="-3"/>
        </w:rPr>
        <w:t xml:space="preserve"> </w:t>
      </w:r>
      <w:r>
        <w:t>customer</w:t>
      </w:r>
      <w:r>
        <w:rPr>
          <w:spacing w:val="-3"/>
        </w:rPr>
        <w:t xml:space="preserve"> </w:t>
      </w:r>
      <w:r>
        <w:t>and</w:t>
      </w:r>
      <w:r>
        <w:rPr>
          <w:spacing w:val="-2"/>
        </w:rPr>
        <w:t xml:space="preserve"> </w:t>
      </w:r>
      <w:r>
        <w:t>that the solution</w:t>
      </w:r>
      <w:r>
        <w:rPr>
          <w:spacing w:val="-1"/>
        </w:rPr>
        <w:t xml:space="preserve"> </w:t>
      </w:r>
      <w:r>
        <w:t>you have realized for it actually solves the customer’s problem. It</w:t>
      </w:r>
      <w:r>
        <w:rPr>
          <w:spacing w:val="-1"/>
        </w:rPr>
        <w:t xml:space="preserve"> </w:t>
      </w:r>
      <w:r>
        <w:t>helps entrepreneurs, marketers and corporate innovators identify behavioral patterns and recognize what would work and why</w:t>
      </w:r>
    </w:p>
    <w:p w:rsidR="008A09D3" w:rsidRDefault="008027D6">
      <w:pPr>
        <w:pStyle w:val="Heading1"/>
        <w:spacing w:before="160"/>
      </w:pPr>
      <w:r>
        <w:rPr>
          <w:spacing w:val="-2"/>
        </w:rPr>
        <w:t>Purpose:</w:t>
      </w:r>
    </w:p>
    <w:p w:rsidR="008A09D3" w:rsidRDefault="008027D6">
      <w:pPr>
        <w:pStyle w:val="ListParagraph"/>
        <w:numPr>
          <w:ilvl w:val="0"/>
          <w:numId w:val="1"/>
        </w:numPr>
        <w:tabs>
          <w:tab w:val="left" w:pos="821"/>
        </w:tabs>
        <w:spacing w:before="180"/>
      </w:pPr>
      <w:r>
        <w:rPr>
          <w:spacing w:val="-2"/>
        </w:rPr>
        <w:t>Automated train operation (ATO) is a solution that provides support for automation of driving function (e.g., starting, accelerating, braking, and stopping) that is used in conjunction with the safety automatic train protection (ATP) function of train control.</w:t>
      </w:r>
    </w:p>
    <w:p w:rsidR="008A09D3" w:rsidRDefault="008027D6">
      <w:pPr>
        <w:pStyle w:val="ListParagraph"/>
        <w:numPr>
          <w:ilvl w:val="0"/>
          <w:numId w:val="1"/>
        </w:numPr>
        <w:tabs>
          <w:tab w:val="left" w:pos="821"/>
        </w:tabs>
        <w:spacing w:before="1"/>
        <w:ind w:right="445"/>
      </w:pPr>
      <w:r>
        <w:t>Succeed</w:t>
      </w:r>
      <w:r>
        <w:rPr>
          <w:spacing w:val="-2"/>
        </w:rPr>
        <w:t xml:space="preserve"> </w:t>
      </w:r>
      <w:r>
        <w:t>faster</w:t>
      </w:r>
      <w:r>
        <w:rPr>
          <w:spacing w:val="-2"/>
        </w:rPr>
        <w:t xml:space="preserve"> </w:t>
      </w:r>
      <w:r>
        <w:t>and</w:t>
      </w:r>
      <w:r>
        <w:rPr>
          <w:spacing w:val="-4"/>
        </w:rPr>
        <w:t xml:space="preserve"> </w:t>
      </w:r>
      <w:r>
        <w:t>increase</w:t>
      </w:r>
      <w:r>
        <w:rPr>
          <w:spacing w:val="-1"/>
        </w:rPr>
        <w:t xml:space="preserve"> </w:t>
      </w:r>
      <w:r>
        <w:t>your</w:t>
      </w:r>
      <w:r>
        <w:rPr>
          <w:spacing w:val="-2"/>
        </w:rPr>
        <w:t xml:space="preserve"> </w:t>
      </w:r>
      <w:r>
        <w:t>solution</w:t>
      </w:r>
      <w:r>
        <w:rPr>
          <w:spacing w:val="-6"/>
        </w:rPr>
        <w:t xml:space="preserve"> </w:t>
      </w:r>
      <w:r>
        <w:t>adoption</w:t>
      </w:r>
      <w:r>
        <w:rPr>
          <w:spacing w:val="-3"/>
        </w:rPr>
        <w:t xml:space="preserve"> </w:t>
      </w:r>
      <w:r>
        <w:t>by</w:t>
      </w:r>
      <w:r>
        <w:rPr>
          <w:spacing w:val="-2"/>
        </w:rPr>
        <w:t xml:space="preserve"> </w:t>
      </w:r>
      <w:r>
        <w:t>tapping</w:t>
      </w:r>
      <w:r>
        <w:rPr>
          <w:spacing w:val="-3"/>
        </w:rPr>
        <w:t xml:space="preserve"> </w:t>
      </w:r>
      <w:r>
        <w:t>into</w:t>
      </w:r>
      <w:r>
        <w:rPr>
          <w:spacing w:val="-4"/>
        </w:rPr>
        <w:t xml:space="preserve"> </w:t>
      </w:r>
      <w:r>
        <w:t>existing</w:t>
      </w:r>
      <w:r>
        <w:rPr>
          <w:spacing w:val="-6"/>
        </w:rPr>
        <w:t xml:space="preserve"> </w:t>
      </w:r>
      <w:r>
        <w:t>mediums</w:t>
      </w:r>
      <w:r>
        <w:rPr>
          <w:spacing w:val="-2"/>
        </w:rPr>
        <w:t xml:space="preserve"> </w:t>
      </w:r>
      <w:r>
        <w:t>and channels of behavior.</w:t>
      </w:r>
    </w:p>
    <w:p w:rsidR="008A09D3" w:rsidRDefault="008027D6">
      <w:pPr>
        <w:pStyle w:val="ListParagraph"/>
        <w:numPr>
          <w:ilvl w:val="0"/>
          <w:numId w:val="1"/>
        </w:numPr>
        <w:tabs>
          <w:tab w:val="left" w:pos="821"/>
        </w:tabs>
      </w:pPr>
      <w:r>
        <w:rPr>
          <w:spacing w:val="-2"/>
        </w:rPr>
        <w:t>Smart sensors and analytics across the train engine, coaches, and tracks allow rail systems to be remotely checked.</w:t>
      </w:r>
    </w:p>
    <w:p w:rsidR="008A09D3" w:rsidRDefault="008027D6">
      <w:pPr>
        <w:pStyle w:val="ListParagraph"/>
        <w:numPr>
          <w:ilvl w:val="0"/>
          <w:numId w:val="1"/>
        </w:numPr>
        <w:tabs>
          <w:tab w:val="left" w:pos="821"/>
        </w:tabs>
        <w:ind w:right="664"/>
      </w:pPr>
      <w:r>
        <w:t>Support for development and implementation of smart railway solutions .Use of intelligent.</w:t>
      </w:r>
    </w:p>
    <w:p w:rsidR="008A09D3" w:rsidRDefault="008027D6">
      <w:pPr>
        <w:pStyle w:val="Heading1"/>
        <w:numPr>
          <w:ilvl w:val="0"/>
          <w:numId w:val="1"/>
        </w:numPr>
        <w:tabs>
          <w:tab w:val="left" w:pos="821"/>
        </w:tabs>
        <w:spacing w:line="267" w:lineRule="exact"/>
        <w:ind w:hanging="361"/>
      </w:pPr>
      <w:r>
        <w:t>Understand</w:t>
      </w:r>
      <w:r>
        <w:rPr>
          <w:spacing w:val="-7"/>
        </w:rPr>
        <w:t xml:space="preserve"> </w:t>
      </w:r>
      <w:r>
        <w:t>the</w:t>
      </w:r>
      <w:r>
        <w:rPr>
          <w:spacing w:val="-4"/>
        </w:rPr>
        <w:t xml:space="preserve"> </w:t>
      </w:r>
      <w:r>
        <w:t>existing</w:t>
      </w:r>
      <w:r>
        <w:rPr>
          <w:spacing w:val="-5"/>
        </w:rPr>
        <w:t xml:space="preserve"> </w:t>
      </w:r>
      <w:r>
        <w:t>situation</w:t>
      </w:r>
      <w:r>
        <w:rPr>
          <w:spacing w:val="-4"/>
        </w:rPr>
        <w:t xml:space="preserve"> </w:t>
      </w:r>
      <w:r>
        <w:t>in</w:t>
      </w:r>
      <w:r>
        <w:rPr>
          <w:spacing w:val="-4"/>
        </w:rPr>
        <w:t xml:space="preserve"> </w:t>
      </w:r>
      <w:r>
        <w:t>order</w:t>
      </w:r>
      <w:r>
        <w:rPr>
          <w:spacing w:val="-3"/>
        </w:rPr>
        <w:t xml:space="preserve"> </w:t>
      </w:r>
      <w:r>
        <w:t>to</w:t>
      </w:r>
      <w:r>
        <w:rPr>
          <w:spacing w:val="-6"/>
        </w:rPr>
        <w:t xml:space="preserve"> </w:t>
      </w:r>
      <w:r>
        <w:t>improve</w:t>
      </w:r>
      <w:r>
        <w:rPr>
          <w:spacing w:val="-7"/>
        </w:rPr>
        <w:t xml:space="preserve"> </w:t>
      </w:r>
      <w:r>
        <w:t>it</w:t>
      </w:r>
      <w:r>
        <w:rPr>
          <w:spacing w:val="-3"/>
        </w:rPr>
        <w:t xml:space="preserve"> </w:t>
      </w:r>
      <w:r>
        <w:t>for</w:t>
      </w:r>
      <w:r>
        <w:rPr>
          <w:spacing w:val="-5"/>
        </w:rPr>
        <w:t xml:space="preserve"> </w:t>
      </w:r>
      <w:r>
        <w:t>your</w:t>
      </w:r>
      <w:r>
        <w:rPr>
          <w:spacing w:val="-5"/>
        </w:rPr>
        <w:t xml:space="preserve"> </w:t>
      </w:r>
      <w:r>
        <w:t>target</w:t>
      </w:r>
      <w:r>
        <w:rPr>
          <w:spacing w:val="-5"/>
        </w:rPr>
        <w:t xml:space="preserve"> </w:t>
      </w:r>
      <w:r>
        <w:rPr>
          <w:spacing w:val="-2"/>
        </w:rPr>
        <w:t>group.</w:t>
      </w:r>
    </w:p>
    <w:p w:rsidR="008A09D3" w:rsidRDefault="008A09D3">
      <w:pPr>
        <w:pStyle w:val="BodyText"/>
        <w:ind w:left="0"/>
        <w:rPr>
          <w:b/>
          <w:sz w:val="24"/>
        </w:rPr>
      </w:pPr>
    </w:p>
    <w:p w:rsidR="008A09D3" w:rsidRDefault="008027D6">
      <w:pPr>
        <w:spacing w:before="159"/>
        <w:ind w:left="100"/>
        <w:rPr>
          <w:b/>
        </w:rPr>
      </w:pPr>
      <w:r>
        <w:rPr>
          <w:b/>
          <w:spacing w:val="-2"/>
        </w:rPr>
        <w:t>Template:</w:t>
      </w:r>
    </w:p>
    <w:p w:rsidR="008A09D3" w:rsidRDefault="008A09D3">
      <w:pPr>
        <w:pStyle w:val="BodyText"/>
        <w:spacing w:before="10"/>
        <w:ind w:left="0"/>
        <w:rPr>
          <w:b/>
          <w:sz w:val="12"/>
        </w:rPr>
      </w:pPr>
    </w:p>
    <w:p w:rsidR="008B3214" w:rsidRDefault="008B3214" w:rsidP="008B3214">
      <w:pPr>
        <w:pBdr>
          <w:top w:val="nil"/>
          <w:left w:val="nil"/>
          <w:bottom w:val="nil"/>
          <w:right w:val="nil"/>
          <w:between w:val="nil"/>
        </w:pBdr>
        <w:rPr>
          <w:color w:val="000000"/>
          <w:sz w:val="20"/>
          <w:szCs w:val="20"/>
        </w:rPr>
      </w:pPr>
      <w:r>
        <w:rPr>
          <w:noProof/>
          <w:color w:val="000000"/>
          <w:sz w:val="20"/>
          <w:szCs w:val="20"/>
        </w:rPr>
        <w:drawing>
          <wp:inline distT="0" distB="0" distL="0" distR="0">
            <wp:extent cx="6590030" cy="44196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0).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90030" cy="4419600"/>
                    </a:xfrm>
                    <a:prstGeom prst="rect">
                      <a:avLst/>
                    </a:prstGeom>
                  </pic:spPr>
                </pic:pic>
              </a:graphicData>
            </a:graphic>
          </wp:inline>
        </w:drawing>
      </w:r>
    </w:p>
    <w:p w:rsidR="008A09D3" w:rsidRDefault="008A09D3">
      <w:pPr>
        <w:rPr>
          <w:sz w:val="12"/>
        </w:rPr>
        <w:sectPr w:rsidR="008A09D3">
          <w:type w:val="continuous"/>
          <w:pgSz w:w="11910" w:h="16840"/>
          <w:pgMar w:top="800" w:right="1320" w:bottom="280" w:left="1340" w:header="720" w:footer="720" w:gutter="0"/>
          <w:cols w:space="720"/>
        </w:sectPr>
      </w:pPr>
    </w:p>
    <w:p w:rsidR="008A09D3" w:rsidRDefault="008027D6">
      <w:pPr>
        <w:pStyle w:val="BodyText"/>
        <w:spacing w:before="33"/>
        <w:ind w:left="100"/>
      </w:pPr>
      <w:r>
        <w:rPr>
          <w:spacing w:val="-2"/>
        </w:rPr>
        <w:lastRenderedPageBreak/>
        <w:t>References:</w:t>
      </w:r>
    </w:p>
    <w:p w:rsidR="008B3214" w:rsidRDefault="00CC2942">
      <w:pPr>
        <w:pStyle w:val="ListParagraph"/>
        <w:numPr>
          <w:ilvl w:val="0"/>
          <w:numId w:val="2"/>
        </w:numPr>
        <w:tabs>
          <w:tab w:val="left" w:pos="821"/>
        </w:tabs>
        <w:spacing w:before="22"/>
        <w:ind w:hanging="361"/>
      </w:pPr>
      <w:hyperlink r:id="rId6" w:history="1">
        <w:r w:rsidR="008B3214" w:rsidRPr="008C1C6E">
          <w:rPr>
            <w:rStyle w:val="Hyperlink"/>
          </w:rPr>
          <w:t>https://ieeexplore.ieee</w:t>
        </w:r>
        <w:bookmarkStart w:id="0" w:name="_GoBack"/>
        <w:bookmarkEnd w:id="0"/>
        <w:r w:rsidR="008B3214" w:rsidRPr="008C1C6E">
          <w:rPr>
            <w:rStyle w:val="Hyperlink"/>
          </w:rPr>
          <w:t>.org/document/8026132</w:t>
        </w:r>
      </w:hyperlink>
    </w:p>
    <w:p w:rsidR="008B3214" w:rsidRDefault="00CC2942" w:rsidP="008B3214">
      <w:pPr>
        <w:pStyle w:val="ListParagraph"/>
        <w:numPr>
          <w:ilvl w:val="0"/>
          <w:numId w:val="2"/>
        </w:numPr>
        <w:tabs>
          <w:tab w:val="left" w:pos="821"/>
        </w:tabs>
        <w:spacing w:before="22"/>
      </w:pPr>
      <w:hyperlink r:id="rId7" w:history="1">
        <w:r w:rsidR="008B3214" w:rsidRPr="008C1C6E">
          <w:rPr>
            <w:rStyle w:val="Hyperlink"/>
          </w:rPr>
          <w:t>https://ieeexplore.ieee.org/document/8026132</w:t>
        </w:r>
      </w:hyperlink>
    </w:p>
    <w:p w:rsidR="008A09D3" w:rsidRDefault="008B3214" w:rsidP="008B3214">
      <w:pPr>
        <w:tabs>
          <w:tab w:val="left" w:pos="821"/>
        </w:tabs>
        <w:spacing w:before="22"/>
        <w:ind w:left="460"/>
      </w:pPr>
      <w:r>
        <w:t xml:space="preserve"> </w:t>
      </w:r>
    </w:p>
    <w:sectPr w:rsidR="008A09D3" w:rsidSect="00B50E3D">
      <w:pgSz w:w="11910" w:h="16840"/>
      <w:pgMar w:top="80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2435F"/>
    <w:multiLevelType w:val="multilevel"/>
    <w:tmpl w:val="0A42435F"/>
    <w:lvl w:ilvl="0">
      <w:start w:val="1"/>
      <w:numFmt w:val="decimal"/>
      <w:lvlText w:val="%1."/>
      <w:lvlJc w:val="left"/>
      <w:pPr>
        <w:ind w:left="820" w:hanging="360"/>
        <w:jc w:val="left"/>
      </w:pPr>
      <w:rPr>
        <w:rFonts w:ascii="Calibri" w:eastAsia="Calibri" w:hAnsi="Calibri" w:cs="Calibri" w:hint="default"/>
        <w:b w:val="0"/>
        <w:bCs w:val="0"/>
        <w:i w:val="0"/>
        <w:iCs w:val="0"/>
        <w:w w:val="100"/>
        <w:sz w:val="22"/>
        <w:szCs w:val="22"/>
        <w:lang w:val="en-US" w:eastAsia="en-US" w:bidi="ar-SA"/>
      </w:rPr>
    </w:lvl>
    <w:lvl w:ilvl="1">
      <w:numFmt w:val="bullet"/>
      <w:lvlText w:val="•"/>
      <w:lvlJc w:val="left"/>
      <w:pPr>
        <w:ind w:left="1662" w:hanging="360"/>
      </w:pPr>
      <w:rPr>
        <w:rFonts w:hint="default"/>
        <w:lang w:val="en-US" w:eastAsia="en-US" w:bidi="ar-SA"/>
      </w:rPr>
    </w:lvl>
    <w:lvl w:ilvl="2">
      <w:numFmt w:val="bullet"/>
      <w:lvlText w:val="•"/>
      <w:lvlJc w:val="left"/>
      <w:pPr>
        <w:ind w:left="2505" w:hanging="360"/>
      </w:pPr>
      <w:rPr>
        <w:rFonts w:hint="default"/>
        <w:lang w:val="en-US" w:eastAsia="en-US" w:bidi="ar-SA"/>
      </w:rPr>
    </w:lvl>
    <w:lvl w:ilvl="3">
      <w:numFmt w:val="bullet"/>
      <w:lvlText w:val="•"/>
      <w:lvlJc w:val="left"/>
      <w:pPr>
        <w:ind w:left="3347" w:hanging="360"/>
      </w:pPr>
      <w:rPr>
        <w:rFonts w:hint="default"/>
        <w:lang w:val="en-US" w:eastAsia="en-US" w:bidi="ar-SA"/>
      </w:rPr>
    </w:lvl>
    <w:lvl w:ilvl="4">
      <w:numFmt w:val="bullet"/>
      <w:lvlText w:val="•"/>
      <w:lvlJc w:val="left"/>
      <w:pPr>
        <w:ind w:left="4190" w:hanging="360"/>
      </w:pPr>
      <w:rPr>
        <w:rFonts w:hint="default"/>
        <w:lang w:val="en-US" w:eastAsia="en-US" w:bidi="ar-SA"/>
      </w:rPr>
    </w:lvl>
    <w:lvl w:ilvl="5">
      <w:numFmt w:val="bullet"/>
      <w:lvlText w:val="•"/>
      <w:lvlJc w:val="left"/>
      <w:pPr>
        <w:ind w:left="5033" w:hanging="360"/>
      </w:pPr>
      <w:rPr>
        <w:rFonts w:hint="default"/>
        <w:lang w:val="en-US" w:eastAsia="en-US" w:bidi="ar-SA"/>
      </w:rPr>
    </w:lvl>
    <w:lvl w:ilvl="6">
      <w:numFmt w:val="bullet"/>
      <w:lvlText w:val="•"/>
      <w:lvlJc w:val="left"/>
      <w:pPr>
        <w:ind w:left="5875" w:hanging="360"/>
      </w:pPr>
      <w:rPr>
        <w:rFonts w:hint="default"/>
        <w:lang w:val="en-US" w:eastAsia="en-US" w:bidi="ar-SA"/>
      </w:rPr>
    </w:lvl>
    <w:lvl w:ilvl="7">
      <w:numFmt w:val="bullet"/>
      <w:lvlText w:val="•"/>
      <w:lvlJc w:val="left"/>
      <w:pPr>
        <w:ind w:left="6718" w:hanging="360"/>
      </w:pPr>
      <w:rPr>
        <w:rFonts w:hint="default"/>
        <w:lang w:val="en-US" w:eastAsia="en-US" w:bidi="ar-SA"/>
      </w:rPr>
    </w:lvl>
    <w:lvl w:ilvl="8">
      <w:numFmt w:val="bullet"/>
      <w:lvlText w:val="•"/>
      <w:lvlJc w:val="left"/>
      <w:pPr>
        <w:ind w:left="7561" w:hanging="360"/>
      </w:pPr>
      <w:rPr>
        <w:rFonts w:hint="default"/>
        <w:lang w:val="en-US" w:eastAsia="en-US" w:bidi="ar-SA"/>
      </w:rPr>
    </w:lvl>
  </w:abstractNum>
  <w:abstractNum w:abstractNumId="1">
    <w:nsid w:val="2CA324F7"/>
    <w:multiLevelType w:val="hybridMultilevel"/>
    <w:tmpl w:val="ADA4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FB457E"/>
    <w:multiLevelType w:val="multilevel"/>
    <w:tmpl w:val="55FB457E"/>
    <w:lvl w:ilvl="0">
      <w:numFmt w:val="bullet"/>
      <w:lvlText w:val=""/>
      <w:lvlJc w:val="left"/>
      <w:pPr>
        <w:ind w:left="820" w:hanging="360"/>
      </w:pPr>
      <w:rPr>
        <w:rFonts w:ascii="Wingdings" w:eastAsia="Wingdings" w:hAnsi="Wingdings" w:cs="Wingdings" w:hint="default"/>
        <w:b w:val="0"/>
        <w:bCs w:val="0"/>
        <w:i w:val="0"/>
        <w:iCs w:val="0"/>
        <w:w w:val="100"/>
        <w:sz w:val="22"/>
        <w:szCs w:val="22"/>
        <w:lang w:val="en-US" w:eastAsia="en-US" w:bidi="ar-SA"/>
      </w:rPr>
    </w:lvl>
    <w:lvl w:ilvl="1">
      <w:numFmt w:val="bullet"/>
      <w:lvlText w:val="•"/>
      <w:lvlJc w:val="left"/>
      <w:pPr>
        <w:ind w:left="1662" w:hanging="360"/>
      </w:pPr>
      <w:rPr>
        <w:rFonts w:hint="default"/>
        <w:lang w:val="en-US" w:eastAsia="en-US" w:bidi="ar-SA"/>
      </w:rPr>
    </w:lvl>
    <w:lvl w:ilvl="2">
      <w:numFmt w:val="bullet"/>
      <w:lvlText w:val="•"/>
      <w:lvlJc w:val="left"/>
      <w:pPr>
        <w:ind w:left="2505" w:hanging="360"/>
      </w:pPr>
      <w:rPr>
        <w:rFonts w:hint="default"/>
        <w:lang w:val="en-US" w:eastAsia="en-US" w:bidi="ar-SA"/>
      </w:rPr>
    </w:lvl>
    <w:lvl w:ilvl="3">
      <w:numFmt w:val="bullet"/>
      <w:lvlText w:val="•"/>
      <w:lvlJc w:val="left"/>
      <w:pPr>
        <w:ind w:left="3347" w:hanging="360"/>
      </w:pPr>
      <w:rPr>
        <w:rFonts w:hint="default"/>
        <w:lang w:val="en-US" w:eastAsia="en-US" w:bidi="ar-SA"/>
      </w:rPr>
    </w:lvl>
    <w:lvl w:ilvl="4">
      <w:numFmt w:val="bullet"/>
      <w:lvlText w:val="•"/>
      <w:lvlJc w:val="left"/>
      <w:pPr>
        <w:ind w:left="4190" w:hanging="360"/>
      </w:pPr>
      <w:rPr>
        <w:rFonts w:hint="default"/>
        <w:lang w:val="en-US" w:eastAsia="en-US" w:bidi="ar-SA"/>
      </w:rPr>
    </w:lvl>
    <w:lvl w:ilvl="5">
      <w:numFmt w:val="bullet"/>
      <w:lvlText w:val="•"/>
      <w:lvlJc w:val="left"/>
      <w:pPr>
        <w:ind w:left="5033" w:hanging="360"/>
      </w:pPr>
      <w:rPr>
        <w:rFonts w:hint="default"/>
        <w:lang w:val="en-US" w:eastAsia="en-US" w:bidi="ar-SA"/>
      </w:rPr>
    </w:lvl>
    <w:lvl w:ilvl="6">
      <w:numFmt w:val="bullet"/>
      <w:lvlText w:val="•"/>
      <w:lvlJc w:val="left"/>
      <w:pPr>
        <w:ind w:left="5875" w:hanging="360"/>
      </w:pPr>
      <w:rPr>
        <w:rFonts w:hint="default"/>
        <w:lang w:val="en-US" w:eastAsia="en-US" w:bidi="ar-SA"/>
      </w:rPr>
    </w:lvl>
    <w:lvl w:ilvl="7">
      <w:numFmt w:val="bullet"/>
      <w:lvlText w:val="•"/>
      <w:lvlJc w:val="left"/>
      <w:pPr>
        <w:ind w:left="6718" w:hanging="360"/>
      </w:pPr>
      <w:rPr>
        <w:rFonts w:hint="default"/>
        <w:lang w:val="en-US" w:eastAsia="en-US" w:bidi="ar-SA"/>
      </w:rPr>
    </w:lvl>
    <w:lvl w:ilvl="8">
      <w:numFmt w:val="bullet"/>
      <w:lvlText w:val="•"/>
      <w:lvlJc w:val="left"/>
      <w:pPr>
        <w:ind w:left="7561"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B3483C"/>
    <w:rsid w:val="000A4F50"/>
    <w:rsid w:val="007C57C1"/>
    <w:rsid w:val="008027D6"/>
    <w:rsid w:val="008A09D3"/>
    <w:rsid w:val="008B3214"/>
    <w:rsid w:val="009B1C05"/>
    <w:rsid w:val="00A941DB"/>
    <w:rsid w:val="00B3483C"/>
    <w:rsid w:val="00B50E3D"/>
    <w:rsid w:val="00BE2324"/>
    <w:rsid w:val="00CC2942"/>
    <w:rsid w:val="56360D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50E3D"/>
    <w:pPr>
      <w:widowControl w:val="0"/>
      <w:autoSpaceDE w:val="0"/>
      <w:autoSpaceDN w:val="0"/>
    </w:pPr>
    <w:rPr>
      <w:rFonts w:ascii="Calibri" w:eastAsia="Calibri" w:hAnsi="Calibri" w:cs="Calibri"/>
      <w:sz w:val="22"/>
      <w:szCs w:val="22"/>
    </w:rPr>
  </w:style>
  <w:style w:type="paragraph" w:styleId="Heading1">
    <w:name w:val="heading 1"/>
    <w:basedOn w:val="Normal"/>
    <w:next w:val="Normal"/>
    <w:uiPriority w:val="1"/>
    <w:qFormat/>
    <w:rsid w:val="00B50E3D"/>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50E3D"/>
    <w:pPr>
      <w:ind w:left="820"/>
    </w:pPr>
  </w:style>
  <w:style w:type="paragraph" w:styleId="Title">
    <w:name w:val="Title"/>
    <w:basedOn w:val="Normal"/>
    <w:uiPriority w:val="1"/>
    <w:qFormat/>
    <w:rsid w:val="00B50E3D"/>
    <w:pPr>
      <w:spacing w:before="33"/>
      <w:ind w:left="3009" w:right="2704" w:firstLine="496"/>
    </w:pPr>
    <w:rPr>
      <w:b/>
      <w:bCs/>
      <w:sz w:val="24"/>
      <w:szCs w:val="24"/>
    </w:rPr>
  </w:style>
  <w:style w:type="paragraph" w:styleId="ListParagraph">
    <w:name w:val="List Paragraph"/>
    <w:basedOn w:val="Normal"/>
    <w:uiPriority w:val="1"/>
    <w:qFormat/>
    <w:rsid w:val="00B50E3D"/>
    <w:pPr>
      <w:ind w:left="820" w:hanging="361"/>
    </w:pPr>
  </w:style>
  <w:style w:type="paragraph" w:customStyle="1" w:styleId="TableParagraph">
    <w:name w:val="Table Paragraph"/>
    <w:basedOn w:val="Normal"/>
    <w:uiPriority w:val="1"/>
    <w:qFormat/>
    <w:rsid w:val="00B50E3D"/>
    <w:pPr>
      <w:spacing w:line="248" w:lineRule="exact"/>
      <w:ind w:left="107"/>
    </w:pPr>
  </w:style>
  <w:style w:type="character" w:styleId="Emphasis">
    <w:name w:val="Emphasis"/>
    <w:basedOn w:val="DefaultParagraphFont"/>
    <w:uiPriority w:val="20"/>
    <w:qFormat/>
    <w:rsid w:val="008B3214"/>
    <w:rPr>
      <w:i/>
      <w:iCs/>
    </w:rPr>
  </w:style>
  <w:style w:type="paragraph" w:styleId="BalloonText">
    <w:name w:val="Balloon Text"/>
    <w:basedOn w:val="Normal"/>
    <w:link w:val="BalloonTextChar"/>
    <w:uiPriority w:val="99"/>
    <w:semiHidden/>
    <w:unhideWhenUsed/>
    <w:rsid w:val="008B3214"/>
    <w:rPr>
      <w:rFonts w:ascii="Tahoma" w:hAnsi="Tahoma" w:cs="Tahoma"/>
      <w:sz w:val="16"/>
      <w:szCs w:val="16"/>
    </w:rPr>
  </w:style>
  <w:style w:type="character" w:customStyle="1" w:styleId="BalloonTextChar">
    <w:name w:val="Balloon Text Char"/>
    <w:basedOn w:val="DefaultParagraphFont"/>
    <w:link w:val="BalloonText"/>
    <w:uiPriority w:val="99"/>
    <w:semiHidden/>
    <w:rsid w:val="008B3214"/>
    <w:rPr>
      <w:rFonts w:ascii="Tahoma" w:eastAsia="Calibri" w:hAnsi="Tahoma" w:cs="Tahoma"/>
      <w:sz w:val="16"/>
      <w:szCs w:val="16"/>
    </w:rPr>
  </w:style>
  <w:style w:type="character" w:styleId="Hyperlink">
    <w:name w:val="Hyperlink"/>
    <w:basedOn w:val="DefaultParagraphFont"/>
    <w:uiPriority w:val="99"/>
    <w:unhideWhenUsed/>
    <w:rsid w:val="008B32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pPr>
    <w:rPr>
      <w:rFonts w:ascii="Calibri" w:eastAsia="Calibri" w:hAnsi="Calibri" w:cs="Calibri"/>
      <w:sz w:val="22"/>
      <w:szCs w:val="22"/>
    </w:rPr>
  </w:style>
  <w:style w:type="paragraph" w:styleId="Heading1">
    <w:name w:val="heading 1"/>
    <w:basedOn w:val="Normal"/>
    <w:next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Title">
    <w:name w:val="Title"/>
    <w:basedOn w:val="Normal"/>
    <w:uiPriority w:val="1"/>
    <w:qFormat/>
    <w:pPr>
      <w:spacing w:before="33"/>
      <w:ind w:left="3009" w:right="2704" w:firstLine="496"/>
    </w:pPr>
    <w:rPr>
      <w:b/>
      <w:bCs/>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48" w:lineRule="exact"/>
      <w:ind w:left="107"/>
    </w:pPr>
  </w:style>
  <w:style w:type="character" w:styleId="Emphasis">
    <w:name w:val="Emphasis"/>
    <w:basedOn w:val="DefaultParagraphFont"/>
    <w:uiPriority w:val="20"/>
    <w:qFormat/>
    <w:rsid w:val="008B3214"/>
    <w:rPr>
      <w:i/>
      <w:iCs/>
    </w:rPr>
  </w:style>
  <w:style w:type="paragraph" w:styleId="BalloonText">
    <w:name w:val="Balloon Text"/>
    <w:basedOn w:val="Normal"/>
    <w:link w:val="BalloonTextChar"/>
    <w:uiPriority w:val="99"/>
    <w:semiHidden/>
    <w:unhideWhenUsed/>
    <w:rsid w:val="008B3214"/>
    <w:rPr>
      <w:rFonts w:ascii="Tahoma" w:hAnsi="Tahoma" w:cs="Tahoma"/>
      <w:sz w:val="16"/>
      <w:szCs w:val="16"/>
    </w:rPr>
  </w:style>
  <w:style w:type="character" w:customStyle="1" w:styleId="BalloonTextChar">
    <w:name w:val="Balloon Text Char"/>
    <w:basedOn w:val="DefaultParagraphFont"/>
    <w:link w:val="BalloonText"/>
    <w:uiPriority w:val="99"/>
    <w:semiHidden/>
    <w:rsid w:val="008B3214"/>
    <w:rPr>
      <w:rFonts w:ascii="Tahoma" w:eastAsia="Calibri" w:hAnsi="Tahoma" w:cs="Tahoma"/>
      <w:sz w:val="16"/>
      <w:szCs w:val="16"/>
    </w:rPr>
  </w:style>
  <w:style w:type="character" w:styleId="Hyperlink">
    <w:name w:val="Hyperlink"/>
    <w:basedOn w:val="DefaultParagraphFont"/>
    <w:uiPriority w:val="99"/>
    <w:unhideWhenUsed/>
    <w:rsid w:val="008B321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80261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8026132" TargetMode="External"/><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dcterms:created xsi:type="dcterms:W3CDTF">2022-10-17T05:57:00Z</dcterms:created>
  <dcterms:modified xsi:type="dcterms:W3CDTF">2022-10-17T05:57:00Z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Microsoft® Word 2021</vt:lpwstr>
  </property>
  <property fmtid="{D5CDD505-2E9C-101B-9397-08002B2CF9AE}" pid="4" name="LastSaved">
    <vt:filetime>2022-10-12T00:00:00Z</vt:filetime>
  </property>
  <property fmtid="{D5CDD505-2E9C-101B-9397-08002B2CF9AE}" pid="5" name="Producer">
    <vt:lpwstr>Microsoft® Word 2021</vt:lpwstr>
  </property>
  <property fmtid="{D5CDD505-2E9C-101B-9397-08002B2CF9AE}" pid="6" name="KSOProductBuildVer">
    <vt:lpwstr>1033-11.2.0.11341</vt:lpwstr>
  </property>
  <property fmtid="{D5CDD505-2E9C-101B-9397-08002B2CF9AE}" pid="7" name="ICV">
    <vt:lpwstr>2DF24B77BF464FD7A3E397EFC3B86C71</vt:lpwstr>
  </property>
</Properties>
</file>