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before="31" w:lineRule="auto"/>
        <w:ind w:left="94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850"/>
        <w:tblGridChange w:id="0">
          <w:tblGrid>
            <w:gridCol w:w="4509"/>
            <w:gridCol w:w="4850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323" w:lineRule="auto"/>
              <w:ind w:left="110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319" w:lineRule="auto"/>
              <w:ind w:left="720" w:right="0" w:firstLine="0"/>
              <w:jc w:val="left"/>
              <w:rPr>
                <w:rFonts w:ascii="Verdana" w:cs="Verdana" w:eastAsia="Verdana" w:hAnsi="Verdan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15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10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359" w:lineRule="auto"/>
              <w:ind w:left="110" w:right="0" w:hanging="105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-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Smart Solutions for Railways</w:t>
            </w:r>
          </w:p>
        </w:tc>
      </w:tr>
    </w:tbl>
    <w:p w:rsidR="00000000" w:rsidDel="00000000" w:rsidP="00000000" w:rsidRDefault="00000000" w:rsidRPr="00000000" w14:paraId="00000008">
      <w:pPr>
        <w:spacing w:before="1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850"/>
        <w:tblGridChange w:id="0">
          <w:tblGrid>
            <w:gridCol w:w="4509"/>
            <w:gridCol w:w="4850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09">
            <w:pPr>
              <w:spacing w:before="45" w:line="323" w:lineRule="auto"/>
              <w:ind w:left="110" w:hanging="10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49" w:line="319" w:lineRule="auto"/>
              <w:ind w:left="0" w:firstLine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Santhiya</w:t>
            </w:r>
          </w:p>
          <w:p w:rsidR="00000000" w:rsidDel="00000000" w:rsidP="00000000" w:rsidRDefault="00000000" w:rsidRPr="00000000" w14:paraId="0000000B">
            <w:pPr>
              <w:spacing w:before="49" w:line="319" w:lineRule="auto"/>
              <w:ind w:left="0" w:firstLine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Swathi</w:t>
            </w:r>
          </w:p>
          <w:p w:rsidR="00000000" w:rsidDel="00000000" w:rsidP="00000000" w:rsidRDefault="00000000" w:rsidRPr="00000000" w14:paraId="0000000C">
            <w:pPr>
              <w:spacing w:before="49" w:line="319" w:lineRule="auto"/>
              <w:ind w:left="0" w:firstLine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Sugapriya</w:t>
            </w:r>
          </w:p>
          <w:p w:rsidR="00000000" w:rsidDel="00000000" w:rsidP="00000000" w:rsidRDefault="00000000" w:rsidRPr="00000000" w14:paraId="0000000D">
            <w:pPr>
              <w:spacing w:before="49" w:line="319" w:lineRule="auto"/>
              <w:ind w:left="0" w:firstLine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Karthiga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850"/>
        <w:tblGridChange w:id="0">
          <w:tblGrid>
            <w:gridCol w:w="4509"/>
            <w:gridCol w:w="485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0">
            <w:pPr>
              <w:spacing w:before="5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48" w:line="359" w:lineRule="auto"/>
              <w:ind w:left="110" w:hanging="105"/>
              <w:rPr>
                <w:rFonts w:ascii="Quattrocento Sans" w:cs="Quattrocento Sans" w:eastAsia="Quattrocento Sans" w:hAnsi="Quattrocento Sans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8"/>
                <w:szCs w:val="28"/>
                <w:rtl w:val="0"/>
              </w:rPr>
              <w:t xml:space="preserve">PNT2022TMID48972</w:t>
            </w:r>
          </w:p>
        </w:tc>
      </w:tr>
    </w:tbl>
    <w:p w:rsidR="00000000" w:rsidDel="00000000" w:rsidP="00000000" w:rsidRDefault="00000000" w:rsidRPr="00000000" w14:paraId="00000012">
      <w:pPr>
        <w:spacing w:before="1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6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"/>
        <w:gridCol w:w="3150"/>
        <w:gridCol w:w="5259"/>
        <w:tblGridChange w:id="0">
          <w:tblGrid>
            <w:gridCol w:w="927"/>
            <w:gridCol w:w="3150"/>
            <w:gridCol w:w="5259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342" w:lineRule="auto"/>
              <w:ind w:left="110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" w:lineRule="auto"/>
              <w:ind w:left="110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342" w:lineRule="auto"/>
              <w:ind w:left="105" w:right="221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5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Passenger ticket booking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40" w:lineRule="auto"/>
              <w:ind w:left="11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Booking through the online railway mobile app and website.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10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67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Booking Confirmation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342" w:lineRule="auto"/>
              <w:ind w:left="115" w:right="1576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Booking Confirmation via Email Booking Confirmation via SMS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10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40" w:lineRule="auto"/>
              <w:ind w:left="105" w:right="139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Passenger objections and feedback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40" w:lineRule="auto"/>
              <w:ind w:left="115" w:right="447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Through the online application, SMS, and email to the respective authority.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10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Passenger schedule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340" w:lineRule="auto"/>
              <w:ind w:left="11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Passenger can see their train timing through the mobile app</w:t>
            </w:r>
          </w:p>
        </w:tc>
      </w:tr>
      <w:tr>
        <w:trPr>
          <w:trHeight w:val="176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10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Passenger Emergency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1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Passengers in an Emergency, in case of accidents, natural disasters, or theft during the journey can complain through online applications, emergency calls, SMS, and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23" w:lineRule="auto"/>
              <w:ind w:left="11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email.</w:t>
            </w:r>
          </w:p>
        </w:tc>
      </w:tr>
    </w:tbl>
    <w:p w:rsidR="00000000" w:rsidDel="00000000" w:rsidP="00000000" w:rsidRDefault="00000000" w:rsidRPr="00000000" w14:paraId="0000002C">
      <w:pPr>
        <w:spacing w:after="0" w:line="323" w:lineRule="auto"/>
        <w:rPr>
          <w:sz w:val="28"/>
          <w:szCs w:val="28"/>
        </w:rPr>
        <w:sectPr>
          <w:pgSz w:h="16840" w:w="11910"/>
          <w:pgMar w:bottom="280" w:top="1400" w:left="1320" w:right="98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19" w:lineRule="auto"/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Following are the non-functional requirements of the proposed solution.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6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"/>
        <w:gridCol w:w="3472"/>
        <w:gridCol w:w="4937"/>
        <w:tblGridChange w:id="0">
          <w:tblGrid>
            <w:gridCol w:w="927"/>
            <w:gridCol w:w="3472"/>
            <w:gridCol w:w="4937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341" w:lineRule="auto"/>
              <w:ind w:left="110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3" w:lineRule="auto"/>
              <w:ind w:left="110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340" w:lineRule="auto"/>
              <w:ind w:left="105" w:right="151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1" w:right="96" w:hanging="10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28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Within periodic maintenance, we can detect cracks in the railway track. which will be highly usable on remote railway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23" w:lineRule="auto"/>
              <w:ind w:left="10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tracks.</w:t>
            </w:r>
          </w:p>
        </w:tc>
      </w:tr>
      <w:tr>
        <w:trPr>
          <w:trHeight w:val="174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1" w:right="96" w:hanging="10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2" w:lineRule="auto"/>
              <w:ind w:left="105" w:right="387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Accidents and property damage can be prevented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8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with the help of our smart sensors which immediately send the fault to the pilot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0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 administration.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1" w:right="96" w:hanging="10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342" w:lineRule="auto"/>
              <w:ind w:left="105" w:right="249" w:hanging="10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Traffic lights and signalling can be made accurately with the help of sensors. so it is more reliable.</w:t>
            </w:r>
          </w:p>
        </w:tc>
      </w:tr>
      <w:tr>
        <w:trPr>
          <w:trHeight w:val="176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1" w:right="96" w:hanging="10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256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Communication plays a vital role in transferring the crack-detected signal to the responsible authority so that they can take appropriate measures within 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23" w:lineRule="auto"/>
              <w:ind w:left="10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short span.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1" w:right="96" w:hanging="10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291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Our idea is to make the crack alert to all the trains passing through that fault-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5" w:right="0" w:hanging="1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prone area.</w:t>
            </w:r>
          </w:p>
        </w:tc>
      </w:tr>
      <w:tr>
        <w:trPr>
          <w:trHeight w:val="1420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1" w:right="96" w:hanging="10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0" w:hanging="10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12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5" w:right="724" w:hanging="10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Our project is based on IoT &amp; cloud, which makes the pilot and authority updated every single sec.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5" w:right="0" w:hanging="10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Adhoc is easy to handle.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/>
      <w:pgMar w:bottom="280" w:top="1400" w:left="1320" w:right="98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" w:lineRule="auto"/>
      <w:ind w:left="2982" w:right="3137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" w:lineRule="auto"/>
      <w:ind w:left="2982" w:right="3137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" w:lineRule="auto"/>
      <w:ind w:left="2982" w:right="3137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" w:lineRule="auto"/>
      <w:ind w:left="2982" w:right="3137"/>
      <w:jc w:val="center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8"/>
      <w:szCs w:val="2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6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4"/>
      <w:ind w:left="2982" w:right="3137"/>
      <w:jc w:val="center"/>
    </w:pPr>
    <w:rPr>
      <w:rFonts w:ascii="Calibri" w:cs="Calibri" w:eastAsia="Calibri" w:hAnsi="Calibri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50"/>
      <w:ind w:left="105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2022-10-17T08:13:47Z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