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C4650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18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46505">
              <w:rPr>
                <w:rFonts w:cstheme="minorHAnsi"/>
              </w:rPr>
              <w:t>20364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46505">
              <w:rPr>
                <w:rFonts w:cstheme="minorHAnsi"/>
              </w:rPr>
              <w:t>– Industry specific intelligent fire management system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Pr="00AB20AC" w:rsidRDefault="00C46505" w:rsidP="00AB20AC">
            <w:pPr>
              <w:rPr>
                <w:rFonts w:cstheme="minorHAnsi"/>
              </w:rPr>
            </w:pPr>
            <w:r>
              <w:t xml:space="preserve">Registration through website or application Registration through Social medias Registration through </w:t>
            </w:r>
            <w:proofErr w:type="spellStart"/>
            <w:r>
              <w:t>LinkedIN</w:t>
            </w:r>
            <w:proofErr w:type="spellEnd"/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C46505" w:rsidP="00AB20AC">
            <w:pPr>
              <w:rPr>
                <w:rFonts w:cstheme="minorHAnsi"/>
              </w:rPr>
            </w:pPr>
            <w:r>
              <w:t>Verification via Email or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C46505" w:rsidP="00AB20AC">
            <w:pPr>
              <w:rPr>
                <w:rFonts w:cstheme="minorHAnsi"/>
              </w:rPr>
            </w:pPr>
            <w:r>
              <w:t>User Login</w:t>
            </w:r>
          </w:p>
        </w:tc>
        <w:tc>
          <w:tcPr>
            <w:tcW w:w="5248" w:type="dxa"/>
          </w:tcPr>
          <w:p w:rsidR="00AB20AC" w:rsidRPr="00AB20AC" w:rsidRDefault="00C46505" w:rsidP="00AB20AC">
            <w:pPr>
              <w:rPr>
                <w:rFonts w:cstheme="minorHAnsi"/>
              </w:rPr>
            </w:pPr>
            <w:r>
              <w:t>Login through website or App using the respective username and password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C46505" w:rsidP="00C46505">
            <w:pPr>
              <w:rPr>
                <w:rFonts w:cstheme="minorHAnsi"/>
              </w:rPr>
            </w:pPr>
            <w:r>
              <w:t>User Access</w:t>
            </w:r>
          </w:p>
        </w:tc>
        <w:tc>
          <w:tcPr>
            <w:tcW w:w="5248" w:type="dxa"/>
          </w:tcPr>
          <w:p w:rsidR="00AB20AC" w:rsidRPr="00AB20AC" w:rsidRDefault="00C46505" w:rsidP="00AB20AC">
            <w:pPr>
              <w:rPr>
                <w:rFonts w:cstheme="minorHAnsi"/>
              </w:rPr>
            </w:pPr>
            <w:r>
              <w:t>Access the app requirements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C46505" w:rsidP="000E5D02">
            <w:pPr>
              <w:rPr>
                <w:rFonts w:cstheme="minorHAnsi"/>
              </w:rPr>
            </w:pPr>
            <w:r>
              <w:t>FR-5</w:t>
            </w:r>
          </w:p>
        </w:tc>
        <w:tc>
          <w:tcPr>
            <w:tcW w:w="3150" w:type="dxa"/>
          </w:tcPr>
          <w:p w:rsidR="00AB20AC" w:rsidRPr="00AB20AC" w:rsidRDefault="00C46505" w:rsidP="00AB20AC">
            <w:pPr>
              <w:rPr>
                <w:rFonts w:cstheme="minorHAnsi"/>
              </w:rPr>
            </w:pPr>
            <w:r>
              <w:t>User Upload</w:t>
            </w:r>
          </w:p>
        </w:tc>
        <w:tc>
          <w:tcPr>
            <w:tcW w:w="5248" w:type="dxa"/>
          </w:tcPr>
          <w:p w:rsidR="00AB20AC" w:rsidRPr="00AB20AC" w:rsidRDefault="00C46505" w:rsidP="00AB20AC">
            <w:pPr>
              <w:rPr>
                <w:rFonts w:cstheme="minorHAnsi"/>
              </w:rPr>
            </w:pPr>
            <w:r>
              <w:t>User should be able to upload the data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C46505" w:rsidP="000E5D02">
            <w:pPr>
              <w:rPr>
                <w:rFonts w:cstheme="minorHAnsi"/>
              </w:rPr>
            </w:pPr>
            <w:r>
              <w:t>FR-6</w:t>
            </w:r>
          </w:p>
        </w:tc>
        <w:tc>
          <w:tcPr>
            <w:tcW w:w="3150" w:type="dxa"/>
          </w:tcPr>
          <w:p w:rsidR="00604AAA" w:rsidRPr="00AB20AC" w:rsidRDefault="00C46505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User Solution</w:t>
            </w:r>
          </w:p>
        </w:tc>
        <w:tc>
          <w:tcPr>
            <w:tcW w:w="5248" w:type="dxa"/>
          </w:tcPr>
          <w:p w:rsidR="00604AAA" w:rsidRPr="00AB20AC" w:rsidRDefault="00C46505" w:rsidP="00AB20AC">
            <w:pPr>
              <w:rPr>
                <w:rFonts w:cstheme="minorHAnsi"/>
              </w:rPr>
            </w:pPr>
            <w:r>
              <w:t>Data report should be generated and delivered to user for every 24 hours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C46505" w:rsidP="000C7834">
            <w:pPr>
              <w:rPr>
                <w:rFonts w:cstheme="minorHAnsi"/>
              </w:rPr>
            </w:pPr>
            <w:proofErr w:type="gramStart"/>
            <w:r>
              <w:t>Usability requirements includes</w:t>
            </w:r>
            <w:proofErr w:type="gramEnd"/>
            <w:r>
              <w:t xml:space="preserve"> language barriers and localization tasks. Usability can be assessed by Efficiency of use.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C46505" w:rsidP="000C7834">
            <w:pPr>
              <w:rPr>
                <w:rFonts w:cstheme="minorHAnsi"/>
              </w:rPr>
            </w:pPr>
            <w:r>
              <w:t>Access permissions for the particular system information may only be changed by the system’s data administrator.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C46505" w:rsidP="00585E01">
            <w:pPr>
              <w:rPr>
                <w:rFonts w:cstheme="minorHAnsi"/>
              </w:rPr>
            </w:pPr>
            <w:r>
              <w:t>The database update process must roll back all related updates when any update fails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C46505" w:rsidP="00585E01">
            <w:pPr>
              <w:rPr>
                <w:rFonts w:cstheme="minorHAnsi"/>
              </w:rPr>
            </w:pPr>
            <w:r>
              <w:t xml:space="preserve">The front-page load time must be no more than 2 seconds for users that access the website using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VoLTE</w:t>
            </w:r>
            <w:proofErr w:type="spellEnd"/>
            <w:r>
              <w:t xml:space="preserve"> mobile connection.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C46505" w:rsidP="00585E01">
            <w:pPr>
              <w:rPr>
                <w:rFonts w:cstheme="minorHAnsi"/>
              </w:rPr>
            </w:pPr>
            <w:r>
              <w:t>New module deployment must not impact front page, product pages, and check out pages availability and mustn’t take longer than one hour.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C46505" w:rsidP="00585E01">
            <w:pPr>
              <w:rPr>
                <w:rFonts w:cstheme="minorHAnsi"/>
              </w:rPr>
            </w:pPr>
            <w:r>
              <w:t>We can increase scalability by adding memory, servers, or disk space. On the other hand, we can compress data, use optimizing algorithms.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114CB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46505"/>
    <w:rsid w:val="00D76549"/>
    <w:rsid w:val="00DB06D2"/>
    <w:rsid w:val="00DB6A25"/>
    <w:rsid w:val="00DC7867"/>
    <w:rsid w:val="00F01F80"/>
    <w:rsid w:val="00F53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2022-10-03T05:10:00Z</cp:lastPrinted>
  <dcterms:created xsi:type="dcterms:W3CDTF">2022-10-18T16:08:00Z</dcterms:created>
  <dcterms:modified xsi:type="dcterms:W3CDTF">2022-10-18T16:08:00Z</dcterms:modified>
</cp:coreProperties>
</file>