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73B78" w14:textId="2126EF77" w:rsidR="00CF208F" w:rsidRDefault="00CF208F" w:rsidP="00CF208F">
      <w:pPr>
        <w:autoSpaceDE w:val="0"/>
        <w:autoSpaceDN w:val="0"/>
        <w:adjustRightInd w:val="0"/>
        <w:spacing w:after="160" w:line="259" w:lineRule="auto"/>
        <w:ind w:right="-720"/>
        <w:rPr>
          <w:rFonts w:eastAsia="Calibri"/>
          <w:b/>
          <w:sz w:val="28"/>
          <w:szCs w:val="28"/>
          <w:lang w:val="en-GB"/>
        </w:rPr>
      </w:pPr>
      <w:r>
        <w:rPr>
          <w:rFonts w:eastAsia="Calibri"/>
          <w:b/>
          <w:sz w:val="28"/>
          <w:szCs w:val="28"/>
          <w:lang w:val="en-GB"/>
        </w:rPr>
        <w:t xml:space="preserve">            </w:t>
      </w:r>
    </w:p>
    <w:p w14:paraId="1AF9ED07" w14:textId="77777777" w:rsidR="00CF208F" w:rsidRDefault="00CF208F" w:rsidP="00CF208F">
      <w:pPr>
        <w:autoSpaceDE w:val="0"/>
        <w:autoSpaceDN w:val="0"/>
        <w:adjustRightInd w:val="0"/>
        <w:spacing w:after="160" w:line="259" w:lineRule="auto"/>
        <w:ind w:right="-720"/>
        <w:rPr>
          <w:rFonts w:eastAsia="Calibri"/>
          <w:b/>
          <w:sz w:val="28"/>
          <w:szCs w:val="28"/>
          <w:lang w:val="en-GB"/>
        </w:rPr>
      </w:pPr>
    </w:p>
    <w:p w14:paraId="3DAC4672" w14:textId="43BB7C07" w:rsidR="00CF208F" w:rsidRPr="000A2644" w:rsidRDefault="00CF208F" w:rsidP="00CF208F">
      <w:pPr>
        <w:autoSpaceDE w:val="0"/>
        <w:autoSpaceDN w:val="0"/>
        <w:adjustRightInd w:val="0"/>
        <w:spacing w:after="160" w:line="259" w:lineRule="auto"/>
        <w:ind w:right="-720"/>
        <w:rPr>
          <w:rFonts w:eastAsia="Calibri"/>
          <w:bCs/>
          <w:sz w:val="28"/>
          <w:szCs w:val="28"/>
          <w:lang w:val="en-GB"/>
        </w:rPr>
      </w:pPr>
      <w:r>
        <w:rPr>
          <w:rFonts w:eastAsia="Calibri"/>
          <w:b/>
          <w:sz w:val="28"/>
          <w:szCs w:val="28"/>
          <w:lang w:val="en-GB"/>
        </w:rPr>
        <w:t xml:space="preserve">               </w:t>
      </w:r>
      <w:r w:rsidR="000A2644">
        <w:rPr>
          <w:rFonts w:eastAsia="Calibri"/>
          <w:b/>
          <w:sz w:val="28"/>
          <w:szCs w:val="28"/>
          <w:lang w:val="en-GB"/>
        </w:rPr>
        <w:t xml:space="preserve">           </w:t>
      </w:r>
      <w:r>
        <w:rPr>
          <w:rFonts w:eastAsia="Calibri"/>
          <w:b/>
          <w:sz w:val="28"/>
          <w:szCs w:val="28"/>
          <w:lang w:val="en-GB"/>
        </w:rPr>
        <w:t xml:space="preserve">  </w:t>
      </w:r>
      <w:r w:rsidRPr="000A2644">
        <w:rPr>
          <w:rFonts w:eastAsia="Calibri"/>
          <w:b/>
          <w:sz w:val="28"/>
          <w:szCs w:val="28"/>
          <w:lang w:val="en-GB"/>
        </w:rPr>
        <w:t xml:space="preserve">DEPARTMENT </w:t>
      </w:r>
      <w:proofErr w:type="gramStart"/>
      <w:r w:rsidRPr="000A2644">
        <w:rPr>
          <w:rFonts w:eastAsia="Calibri"/>
          <w:b/>
          <w:sz w:val="28"/>
          <w:szCs w:val="28"/>
          <w:lang w:val="en-GB"/>
        </w:rPr>
        <w:t xml:space="preserve">OF </w:t>
      </w:r>
      <w:r w:rsidR="000A2644">
        <w:rPr>
          <w:rFonts w:eastAsia="Calibri"/>
          <w:bCs/>
          <w:sz w:val="28"/>
          <w:szCs w:val="28"/>
          <w:lang w:val="en-GB"/>
        </w:rPr>
        <w:t xml:space="preserve"> </w:t>
      </w:r>
      <w:r w:rsidR="000A2644" w:rsidRPr="000A2644">
        <w:rPr>
          <w:rFonts w:eastAsia="Calibri"/>
          <w:b/>
          <w:sz w:val="28"/>
          <w:szCs w:val="28"/>
          <w:lang w:val="en-GB"/>
        </w:rPr>
        <w:t>COMPUTER</w:t>
      </w:r>
      <w:proofErr w:type="gramEnd"/>
      <w:r w:rsidR="000A2644" w:rsidRPr="000A2644">
        <w:rPr>
          <w:rFonts w:eastAsia="Calibri"/>
          <w:b/>
          <w:sz w:val="28"/>
          <w:szCs w:val="28"/>
          <w:lang w:val="en-GB"/>
        </w:rPr>
        <w:t xml:space="preserve"> SCIENCE AND </w:t>
      </w:r>
    </w:p>
    <w:p w14:paraId="15174C8C" w14:textId="36471D42" w:rsidR="00BB5306" w:rsidRDefault="00CF208F" w:rsidP="00CF208F">
      <w:pPr>
        <w:autoSpaceDE w:val="0"/>
        <w:autoSpaceDN w:val="0"/>
        <w:adjustRightInd w:val="0"/>
        <w:spacing w:after="160" w:line="259" w:lineRule="auto"/>
        <w:ind w:right="-720"/>
        <w:rPr>
          <w:rFonts w:eastAsia="Calibri"/>
          <w:b/>
          <w:bCs/>
          <w:sz w:val="28"/>
          <w:szCs w:val="28"/>
          <w:lang w:val="en-GB"/>
        </w:rPr>
      </w:pPr>
      <w:r w:rsidRPr="00C33E70">
        <w:rPr>
          <w:rFonts w:eastAsia="Calibri"/>
          <w:b/>
          <w:bCs/>
          <w:sz w:val="28"/>
          <w:szCs w:val="28"/>
          <w:lang w:val="en-GB"/>
        </w:rPr>
        <w:t xml:space="preserve">                                         </w:t>
      </w:r>
      <w:r>
        <w:rPr>
          <w:rFonts w:eastAsia="Calibri"/>
          <w:b/>
          <w:bCs/>
          <w:sz w:val="28"/>
          <w:szCs w:val="28"/>
          <w:lang w:val="en-GB"/>
        </w:rPr>
        <w:t xml:space="preserve">            </w:t>
      </w:r>
      <w:r w:rsidR="000A2644">
        <w:rPr>
          <w:rFonts w:eastAsia="Calibri"/>
          <w:b/>
          <w:bCs/>
          <w:sz w:val="28"/>
          <w:szCs w:val="28"/>
          <w:lang w:val="en-GB"/>
        </w:rPr>
        <w:t xml:space="preserve">     </w:t>
      </w:r>
      <w:r>
        <w:rPr>
          <w:rFonts w:eastAsia="Calibri"/>
          <w:b/>
          <w:bCs/>
          <w:sz w:val="28"/>
          <w:szCs w:val="28"/>
          <w:lang w:val="en-GB"/>
        </w:rPr>
        <w:t xml:space="preserve"> </w:t>
      </w:r>
      <w:r w:rsidRPr="00C33E70">
        <w:rPr>
          <w:rFonts w:eastAsia="Calibri"/>
          <w:b/>
          <w:bCs/>
          <w:sz w:val="28"/>
          <w:szCs w:val="28"/>
          <w:lang w:val="en-GB"/>
        </w:rPr>
        <w:t xml:space="preserve">ENGINEERING                            </w:t>
      </w:r>
    </w:p>
    <w:p w14:paraId="39E05520" w14:textId="5A70789A" w:rsidR="00CF208F" w:rsidRPr="00BB5306" w:rsidRDefault="00BB5306" w:rsidP="00BB5306">
      <w:pPr>
        <w:spacing w:after="160" w:line="259" w:lineRule="auto"/>
        <w:rPr>
          <w:rFonts w:eastAsia="Calibri"/>
          <w:b/>
          <w:bCs/>
          <w:sz w:val="28"/>
          <w:szCs w:val="28"/>
          <w:lang w:val="en-GB"/>
        </w:rPr>
      </w:pPr>
      <w:r>
        <w:rPr>
          <w:rFonts w:eastAsia="Calibri"/>
          <w:b/>
          <w:bCs/>
          <w:sz w:val="28"/>
          <w:szCs w:val="28"/>
          <w:lang w:val="en-GB"/>
        </w:rPr>
        <w:t xml:space="preserve">                                            </w:t>
      </w:r>
      <w:r w:rsidR="00CF208F">
        <w:rPr>
          <w:rFonts w:eastAsia="Calibri"/>
          <w:b/>
          <w:bCs/>
          <w:sz w:val="28"/>
          <w:szCs w:val="28"/>
          <w:lang w:val="en-GB"/>
        </w:rPr>
        <w:t xml:space="preserve"> </w:t>
      </w:r>
      <w:r w:rsidR="00CF208F" w:rsidRPr="00C33E70">
        <w:rPr>
          <w:rFonts w:eastAsia="Calibri"/>
          <w:b/>
          <w:bCs/>
          <w:sz w:val="28"/>
          <w:szCs w:val="28"/>
          <w:lang w:val="en-GB"/>
        </w:rPr>
        <w:t xml:space="preserve">  IBM – LITERATURE SURVEY             </w:t>
      </w:r>
    </w:p>
    <w:p w14:paraId="6E2E844A" w14:textId="51088174" w:rsidR="00CF208F" w:rsidRDefault="00CF208F" w:rsidP="00CF208F">
      <w:pPr>
        <w:autoSpaceDE w:val="0"/>
        <w:autoSpaceDN w:val="0"/>
        <w:adjustRightInd w:val="0"/>
        <w:spacing w:after="160" w:line="259" w:lineRule="auto"/>
        <w:ind w:left="-360" w:right="-720"/>
        <w:jc w:val="center"/>
        <w:rPr>
          <w:rFonts w:eastAsia="Calibri"/>
          <w:b/>
          <w:sz w:val="28"/>
          <w:szCs w:val="28"/>
          <w:u w:val="single"/>
          <w:lang w:val="en-GB"/>
        </w:rPr>
      </w:pPr>
      <w:r>
        <w:rPr>
          <w:rFonts w:eastAsia="Calibri"/>
          <w:b/>
          <w:sz w:val="28"/>
          <w:szCs w:val="28"/>
          <w:u w:val="single"/>
          <w:lang w:val="en-GB"/>
        </w:rPr>
        <w:t>PROJECT TITLE</w:t>
      </w:r>
    </w:p>
    <w:p w14:paraId="0995F8A8" w14:textId="5EBCC234" w:rsidR="00CF208F" w:rsidRDefault="00762014" w:rsidP="00CF208F">
      <w:pPr>
        <w:autoSpaceDE w:val="0"/>
        <w:autoSpaceDN w:val="0"/>
        <w:adjustRightInd w:val="0"/>
        <w:spacing w:after="160" w:line="259" w:lineRule="auto"/>
        <w:ind w:left="-360" w:right="-720"/>
        <w:jc w:val="center"/>
        <w:rPr>
          <w:rFonts w:eastAsia="Calibri"/>
          <w:b/>
          <w:sz w:val="28"/>
          <w:szCs w:val="28"/>
          <w:u w:val="single"/>
          <w:lang w:val="en-GB"/>
        </w:rPr>
      </w:pPr>
      <w:r>
        <w:rPr>
          <w:rFonts w:eastAsia="Calibri"/>
          <w:b/>
          <w:sz w:val="28"/>
          <w:szCs w:val="28"/>
          <w:u w:val="single"/>
          <w:lang w:val="en-GB"/>
        </w:rPr>
        <w:t xml:space="preserve">PERSONAL EXPENSE TRACKER APPLICATION </w:t>
      </w:r>
    </w:p>
    <w:p w14:paraId="5970FC8D" w14:textId="60FEA8F8" w:rsidR="00CF208F" w:rsidRDefault="00CF208F" w:rsidP="00CF208F">
      <w:pPr>
        <w:autoSpaceDE w:val="0"/>
        <w:autoSpaceDN w:val="0"/>
        <w:adjustRightInd w:val="0"/>
        <w:spacing w:after="160" w:line="259" w:lineRule="auto"/>
        <w:ind w:left="-360" w:right="-720"/>
        <w:jc w:val="center"/>
        <w:rPr>
          <w:rFonts w:eastAsia="Calibri"/>
          <w:sz w:val="28"/>
          <w:szCs w:val="28"/>
          <w:lang w:val="en-GB"/>
        </w:rPr>
      </w:pPr>
      <w:r>
        <w:rPr>
          <w:rFonts w:eastAsia="Calibri"/>
          <w:sz w:val="28"/>
          <w:szCs w:val="28"/>
          <w:lang w:val="en-GB"/>
        </w:rPr>
        <w:t>(2022-2023)</w:t>
      </w:r>
    </w:p>
    <w:p w14:paraId="5E959DEA" w14:textId="58EF68E6" w:rsidR="00CF208F" w:rsidRDefault="00CF208F" w:rsidP="00CF208F">
      <w:pPr>
        <w:autoSpaceDE w:val="0"/>
        <w:autoSpaceDN w:val="0"/>
        <w:adjustRightInd w:val="0"/>
        <w:spacing w:after="160" w:line="259" w:lineRule="auto"/>
        <w:ind w:right="-720"/>
        <w:jc w:val="center"/>
        <w:rPr>
          <w:rFonts w:eastAsia="Calibri"/>
          <w:b/>
          <w:sz w:val="22"/>
          <w:szCs w:val="22"/>
          <w:lang w:val="en-GB"/>
        </w:rPr>
      </w:pPr>
      <w:r>
        <w:rPr>
          <w:noProof/>
        </w:rPr>
        <w:drawing>
          <wp:inline distT="0" distB="0" distL="0" distR="0" wp14:anchorId="2CD7FB0B" wp14:editId="74C69116">
            <wp:extent cx="1906905" cy="1906905"/>
            <wp:effectExtent l="19050" t="0" r="0" b="0"/>
            <wp:docPr id="2" name="Picture 1" descr="Image result for paavai engineering college autonomo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age result for paavai engineering college autonomou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6905" cy="190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9338F7" w14:textId="6E329126" w:rsidR="00CF208F" w:rsidRDefault="00A71579">
      <w:r>
        <w:t xml:space="preserve">                                                      </w:t>
      </w:r>
    </w:p>
    <w:p w14:paraId="24F758AD" w14:textId="069ACC58" w:rsidR="00A71579" w:rsidRDefault="00A71579"/>
    <w:p w14:paraId="7B9E0EF4" w14:textId="79B08F50" w:rsidR="00A71579" w:rsidRDefault="00A71579"/>
    <w:p w14:paraId="0576E6D4" w14:textId="3D8202BF" w:rsidR="00A71579" w:rsidRDefault="00A71579"/>
    <w:p w14:paraId="32F12A44" w14:textId="37631D27" w:rsidR="00A71579" w:rsidRDefault="00A71579" w:rsidP="00A71579">
      <w:pPr>
        <w:autoSpaceDE w:val="0"/>
        <w:autoSpaceDN w:val="0"/>
        <w:adjustRightInd w:val="0"/>
        <w:spacing w:after="160" w:line="259" w:lineRule="auto"/>
        <w:ind w:right="-720"/>
        <w:rPr>
          <w:rFonts w:eastAsia="Calibri"/>
          <w:b/>
          <w:sz w:val="28"/>
          <w:szCs w:val="28"/>
          <w:lang w:val="en-GB"/>
        </w:rPr>
      </w:pPr>
      <w:r>
        <w:t xml:space="preserve">                                                </w:t>
      </w:r>
      <w:r>
        <w:rPr>
          <w:rFonts w:eastAsia="Calibri"/>
          <w:b/>
          <w:sz w:val="28"/>
          <w:szCs w:val="28"/>
          <w:lang w:val="en-GB"/>
        </w:rPr>
        <w:t>GUIDE NAME: N M K RAMALINGAM</w:t>
      </w:r>
    </w:p>
    <w:p w14:paraId="68EF53CF" w14:textId="77777777" w:rsidR="00A71579" w:rsidRDefault="00A71579" w:rsidP="00A71579">
      <w:pPr>
        <w:autoSpaceDE w:val="0"/>
        <w:autoSpaceDN w:val="0"/>
        <w:adjustRightInd w:val="0"/>
        <w:spacing w:after="160" w:line="259" w:lineRule="auto"/>
        <w:ind w:right="-720"/>
        <w:jc w:val="center"/>
        <w:rPr>
          <w:rFonts w:eastAsia="Calibri"/>
          <w:b/>
          <w:sz w:val="28"/>
          <w:szCs w:val="28"/>
          <w:lang w:val="en-GB"/>
        </w:rPr>
      </w:pPr>
      <w:r>
        <w:rPr>
          <w:rFonts w:eastAsia="Calibri"/>
          <w:b/>
          <w:sz w:val="28"/>
          <w:szCs w:val="28"/>
          <w:lang w:val="en-GB"/>
        </w:rPr>
        <w:t>SUBMITTED BY</w:t>
      </w:r>
    </w:p>
    <w:p w14:paraId="406F15A0" w14:textId="5F86AE90" w:rsidR="00A71579" w:rsidRDefault="00A71579" w:rsidP="00A71579">
      <w:pPr>
        <w:autoSpaceDE w:val="0"/>
        <w:autoSpaceDN w:val="0"/>
        <w:adjustRightInd w:val="0"/>
        <w:spacing w:after="160" w:line="259" w:lineRule="auto"/>
        <w:ind w:right="-720"/>
        <w:jc w:val="center"/>
        <w:rPr>
          <w:rFonts w:eastAsia="Calibri"/>
          <w:b/>
          <w:sz w:val="28"/>
          <w:szCs w:val="28"/>
          <w:lang w:val="en-GB"/>
        </w:rPr>
      </w:pPr>
      <w:r>
        <w:rPr>
          <w:rFonts w:eastAsia="Calibri"/>
          <w:b/>
          <w:sz w:val="28"/>
          <w:szCs w:val="28"/>
          <w:lang w:val="en-GB"/>
        </w:rPr>
        <w:t>G.</w:t>
      </w:r>
      <w:proofErr w:type="gramStart"/>
      <w:r>
        <w:rPr>
          <w:rFonts w:eastAsia="Calibri"/>
          <w:b/>
          <w:sz w:val="28"/>
          <w:szCs w:val="28"/>
          <w:lang w:val="en-GB"/>
        </w:rPr>
        <w:t>V.SWETHA</w:t>
      </w:r>
      <w:proofErr w:type="gramEnd"/>
      <w:r>
        <w:rPr>
          <w:rFonts w:eastAsia="Calibri"/>
          <w:b/>
          <w:sz w:val="28"/>
          <w:szCs w:val="28"/>
          <w:lang w:val="en-GB"/>
        </w:rPr>
        <w:t xml:space="preserve"> </w:t>
      </w:r>
      <w:r>
        <w:rPr>
          <w:rFonts w:eastAsia="Calibri"/>
          <w:b/>
          <w:sz w:val="28"/>
          <w:szCs w:val="28"/>
          <w:lang w:val="en-GB"/>
        </w:rPr>
        <w:tab/>
      </w:r>
      <w:r>
        <w:rPr>
          <w:rFonts w:eastAsia="Calibri"/>
          <w:b/>
          <w:sz w:val="28"/>
          <w:szCs w:val="28"/>
          <w:lang w:val="en-GB"/>
        </w:rPr>
        <w:tab/>
        <w:t xml:space="preserve">(19104110) </w:t>
      </w:r>
    </w:p>
    <w:p w14:paraId="009D6469" w14:textId="03AC7919" w:rsidR="00A71579" w:rsidRDefault="00A71579" w:rsidP="00A71579">
      <w:pPr>
        <w:autoSpaceDE w:val="0"/>
        <w:autoSpaceDN w:val="0"/>
        <w:adjustRightInd w:val="0"/>
        <w:spacing w:after="160" w:line="259" w:lineRule="auto"/>
        <w:ind w:right="-720"/>
        <w:jc w:val="center"/>
        <w:rPr>
          <w:rFonts w:eastAsia="Calibri"/>
          <w:b/>
          <w:sz w:val="28"/>
          <w:szCs w:val="28"/>
          <w:lang w:val="en-GB"/>
        </w:rPr>
      </w:pPr>
      <w:r>
        <w:rPr>
          <w:rFonts w:eastAsia="Calibri"/>
          <w:b/>
          <w:sz w:val="28"/>
          <w:szCs w:val="28"/>
          <w:lang w:val="en-GB"/>
        </w:rPr>
        <w:t xml:space="preserve">M.SHREE HARINI     </w:t>
      </w:r>
      <w:proofErr w:type="gramStart"/>
      <w:r>
        <w:rPr>
          <w:rFonts w:eastAsia="Calibri"/>
          <w:b/>
          <w:sz w:val="28"/>
          <w:szCs w:val="28"/>
          <w:lang w:val="en-GB"/>
        </w:rPr>
        <w:t xml:space="preserve">   (</w:t>
      </w:r>
      <w:proofErr w:type="gramEnd"/>
      <w:r>
        <w:rPr>
          <w:rFonts w:eastAsia="Calibri"/>
          <w:b/>
          <w:sz w:val="28"/>
          <w:szCs w:val="28"/>
          <w:lang w:val="en-GB"/>
        </w:rPr>
        <w:t>19104099)</w:t>
      </w:r>
    </w:p>
    <w:p w14:paraId="3121B5FC" w14:textId="7FEA85B3" w:rsidR="00A71579" w:rsidRDefault="00BB5306" w:rsidP="00A71579">
      <w:pPr>
        <w:autoSpaceDE w:val="0"/>
        <w:autoSpaceDN w:val="0"/>
        <w:adjustRightInd w:val="0"/>
        <w:spacing w:after="160" w:line="259" w:lineRule="auto"/>
        <w:ind w:right="-720"/>
        <w:jc w:val="center"/>
        <w:rPr>
          <w:rFonts w:eastAsia="Calibri"/>
          <w:b/>
          <w:sz w:val="28"/>
          <w:szCs w:val="28"/>
          <w:lang w:val="en-GB"/>
        </w:rPr>
      </w:pPr>
      <w:proofErr w:type="gramStart"/>
      <w:r>
        <w:rPr>
          <w:rFonts w:eastAsia="Calibri"/>
          <w:b/>
          <w:sz w:val="28"/>
          <w:szCs w:val="28"/>
          <w:lang w:val="en-GB"/>
        </w:rPr>
        <w:t>R.YUVARANI</w:t>
      </w:r>
      <w:proofErr w:type="gramEnd"/>
      <w:r>
        <w:rPr>
          <w:rFonts w:eastAsia="Calibri"/>
          <w:b/>
          <w:sz w:val="28"/>
          <w:szCs w:val="28"/>
          <w:lang w:val="en-GB"/>
        </w:rPr>
        <w:t xml:space="preserve">       </w:t>
      </w:r>
      <w:r w:rsidR="00A71579">
        <w:rPr>
          <w:rFonts w:eastAsia="Calibri"/>
          <w:b/>
          <w:sz w:val="28"/>
          <w:szCs w:val="28"/>
          <w:lang w:val="en-GB"/>
        </w:rPr>
        <w:tab/>
        <w:t>(19104125)</w:t>
      </w:r>
    </w:p>
    <w:p w14:paraId="754F53F8" w14:textId="1B7F8F7F" w:rsidR="00A71579" w:rsidRDefault="00BB5306" w:rsidP="00A71579">
      <w:pPr>
        <w:autoSpaceDE w:val="0"/>
        <w:autoSpaceDN w:val="0"/>
        <w:adjustRightInd w:val="0"/>
        <w:spacing w:after="160" w:line="259" w:lineRule="auto"/>
        <w:ind w:right="-720"/>
        <w:jc w:val="center"/>
        <w:rPr>
          <w:rFonts w:eastAsia="Calibri"/>
          <w:b/>
          <w:sz w:val="28"/>
          <w:szCs w:val="28"/>
          <w:lang w:val="en-GB"/>
        </w:rPr>
      </w:pPr>
      <w:proofErr w:type="gramStart"/>
      <w:r>
        <w:rPr>
          <w:rFonts w:eastAsia="Calibri"/>
          <w:b/>
          <w:sz w:val="28"/>
          <w:szCs w:val="28"/>
          <w:lang w:val="en-GB"/>
        </w:rPr>
        <w:t>R.PRIYADHARSHINI</w:t>
      </w:r>
      <w:proofErr w:type="gramEnd"/>
      <w:r>
        <w:rPr>
          <w:rFonts w:eastAsia="Calibri"/>
          <w:b/>
          <w:sz w:val="28"/>
          <w:szCs w:val="28"/>
          <w:lang w:val="en-GB"/>
        </w:rPr>
        <w:t xml:space="preserve"> </w:t>
      </w:r>
      <w:r w:rsidR="00A71579">
        <w:rPr>
          <w:rFonts w:eastAsia="Calibri"/>
          <w:b/>
          <w:sz w:val="28"/>
          <w:szCs w:val="28"/>
          <w:lang w:val="en-GB"/>
        </w:rPr>
        <w:tab/>
        <w:t>(19104074)</w:t>
      </w:r>
    </w:p>
    <w:p w14:paraId="7F554B1C" w14:textId="77777777" w:rsidR="00A71579" w:rsidRDefault="00A71579" w:rsidP="00A71579">
      <w:pPr>
        <w:autoSpaceDE w:val="0"/>
        <w:autoSpaceDN w:val="0"/>
        <w:adjustRightInd w:val="0"/>
        <w:spacing w:after="160" w:line="259" w:lineRule="auto"/>
        <w:ind w:right="-720"/>
        <w:jc w:val="center"/>
        <w:rPr>
          <w:rFonts w:eastAsia="Calibri"/>
          <w:b/>
          <w:sz w:val="28"/>
          <w:szCs w:val="28"/>
          <w:lang w:val="en-GB"/>
        </w:rPr>
      </w:pPr>
    </w:p>
    <w:p w14:paraId="062F7D11" w14:textId="27E9FFD7" w:rsidR="00A71579" w:rsidRDefault="00A71579" w:rsidP="00A71579">
      <w:pPr>
        <w:autoSpaceDE w:val="0"/>
        <w:autoSpaceDN w:val="0"/>
        <w:adjustRightInd w:val="0"/>
        <w:spacing w:after="160" w:line="259" w:lineRule="auto"/>
        <w:ind w:left="-360" w:right="-720"/>
        <w:jc w:val="center"/>
        <w:rPr>
          <w:rFonts w:eastAsia="Calibri"/>
          <w:b/>
          <w:sz w:val="28"/>
          <w:szCs w:val="28"/>
          <w:lang w:val="en-GB"/>
        </w:rPr>
      </w:pPr>
      <w:r>
        <w:rPr>
          <w:rFonts w:eastAsia="Calibri"/>
          <w:b/>
          <w:sz w:val="28"/>
          <w:szCs w:val="28"/>
          <w:lang w:val="en-GB"/>
        </w:rPr>
        <w:t>FINAL YEAR B.E. (</w:t>
      </w:r>
      <w:r w:rsidR="00BB5306">
        <w:rPr>
          <w:rFonts w:eastAsia="Calibri"/>
          <w:b/>
          <w:sz w:val="28"/>
          <w:szCs w:val="28"/>
          <w:lang w:val="en-GB"/>
        </w:rPr>
        <w:t>CSE</w:t>
      </w:r>
      <w:r>
        <w:rPr>
          <w:rFonts w:eastAsia="Calibri"/>
          <w:b/>
          <w:sz w:val="28"/>
          <w:szCs w:val="28"/>
          <w:lang w:val="en-GB"/>
        </w:rPr>
        <w:t>)</w:t>
      </w:r>
    </w:p>
    <w:p w14:paraId="66DDAD72" w14:textId="77777777" w:rsidR="00A71579" w:rsidRDefault="00A71579" w:rsidP="00A71579">
      <w:pPr>
        <w:autoSpaceDE w:val="0"/>
        <w:autoSpaceDN w:val="0"/>
        <w:adjustRightInd w:val="0"/>
        <w:spacing w:after="160" w:line="360" w:lineRule="auto"/>
        <w:ind w:left="-360" w:right="-720"/>
        <w:jc w:val="center"/>
        <w:rPr>
          <w:rFonts w:eastAsia="Calibri"/>
          <w:b/>
          <w:sz w:val="28"/>
          <w:szCs w:val="28"/>
          <w:lang w:val="en-GB"/>
        </w:rPr>
      </w:pPr>
      <w:r>
        <w:rPr>
          <w:rFonts w:eastAsia="Calibri"/>
          <w:b/>
          <w:sz w:val="28"/>
          <w:szCs w:val="28"/>
          <w:lang w:val="en-GB"/>
        </w:rPr>
        <w:t>PAAVAI ENGINEERING COLLEGE,</w:t>
      </w:r>
    </w:p>
    <w:p w14:paraId="6153D810" w14:textId="13E2EF7E" w:rsidR="00A71579" w:rsidRPr="009550FD" w:rsidRDefault="00A71579" w:rsidP="00A71579">
      <w:pPr>
        <w:autoSpaceDE w:val="0"/>
        <w:autoSpaceDN w:val="0"/>
        <w:adjustRightInd w:val="0"/>
        <w:spacing w:after="160" w:line="360" w:lineRule="auto"/>
        <w:ind w:left="-360" w:right="-720"/>
        <w:jc w:val="center"/>
        <w:rPr>
          <w:rFonts w:eastAsia="Calibri"/>
          <w:b/>
          <w:sz w:val="28"/>
          <w:szCs w:val="28"/>
          <w:lang w:val="en-GB"/>
        </w:rPr>
      </w:pPr>
      <w:proofErr w:type="spellStart"/>
      <w:r>
        <w:rPr>
          <w:rFonts w:eastAsia="Calibri"/>
          <w:b/>
          <w:sz w:val="28"/>
          <w:szCs w:val="28"/>
          <w:lang w:val="en-GB"/>
        </w:rPr>
        <w:t>Paavai</w:t>
      </w:r>
      <w:proofErr w:type="spellEnd"/>
      <w:r>
        <w:rPr>
          <w:rFonts w:eastAsia="Calibri"/>
          <w:b/>
          <w:sz w:val="28"/>
          <w:szCs w:val="28"/>
          <w:lang w:val="en-GB"/>
        </w:rPr>
        <w:t xml:space="preserve"> Nagar, NH-7, </w:t>
      </w:r>
      <w:proofErr w:type="spellStart"/>
      <w:r>
        <w:rPr>
          <w:rFonts w:eastAsia="Calibri"/>
          <w:b/>
          <w:sz w:val="28"/>
          <w:szCs w:val="28"/>
          <w:lang w:val="en-GB"/>
        </w:rPr>
        <w:t>Pachal</w:t>
      </w:r>
      <w:proofErr w:type="spellEnd"/>
      <w:r>
        <w:rPr>
          <w:rFonts w:eastAsia="Calibri"/>
          <w:b/>
          <w:sz w:val="28"/>
          <w:szCs w:val="28"/>
          <w:lang w:val="en-GB"/>
        </w:rPr>
        <w:t>, Namakkal-637018, Tamil Nadu</w:t>
      </w:r>
    </w:p>
    <w:p w14:paraId="3FB027E9" w14:textId="03F6A51A" w:rsidR="00A71579" w:rsidRDefault="00A71579">
      <w:pPr>
        <w:rPr>
          <w:sz w:val="44"/>
          <w:szCs w:val="44"/>
        </w:rPr>
      </w:pPr>
    </w:p>
    <w:p w14:paraId="282896CF" w14:textId="382E5E2A" w:rsidR="00656042" w:rsidRDefault="00656042">
      <w:pPr>
        <w:rPr>
          <w:sz w:val="44"/>
          <w:szCs w:val="44"/>
        </w:rPr>
      </w:pPr>
    </w:p>
    <w:p w14:paraId="65DF385D" w14:textId="3F823016" w:rsidR="00656042" w:rsidRDefault="00656042">
      <w:pPr>
        <w:rPr>
          <w:sz w:val="44"/>
          <w:szCs w:val="44"/>
        </w:rPr>
      </w:pPr>
    </w:p>
    <w:p w14:paraId="007B8FD7" w14:textId="1F49E866" w:rsidR="00656042" w:rsidRDefault="00656042">
      <w:pPr>
        <w:rPr>
          <w:sz w:val="44"/>
          <w:szCs w:val="44"/>
        </w:rPr>
      </w:pPr>
    </w:p>
    <w:tbl>
      <w:tblPr>
        <w:tblStyle w:val="TableGrid"/>
        <w:tblW w:w="10521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693"/>
        <w:gridCol w:w="2835"/>
        <w:gridCol w:w="2304"/>
      </w:tblGrid>
      <w:tr w:rsidR="00656042" w14:paraId="47DA22B2" w14:textId="31D8E5F5" w:rsidTr="001F0D65">
        <w:trPr>
          <w:trHeight w:val="849"/>
        </w:trPr>
        <w:tc>
          <w:tcPr>
            <w:tcW w:w="562" w:type="dxa"/>
          </w:tcPr>
          <w:p w14:paraId="5ACAC34F" w14:textId="259D11B0" w:rsidR="00656042" w:rsidRPr="00F102EC" w:rsidRDefault="00C2000E">
            <w:r>
              <w:t>S.NO</w:t>
            </w:r>
          </w:p>
        </w:tc>
        <w:tc>
          <w:tcPr>
            <w:tcW w:w="2127" w:type="dxa"/>
          </w:tcPr>
          <w:p w14:paraId="2FB38225" w14:textId="7B0F38ED" w:rsidR="00656042" w:rsidRDefault="00656042">
            <w:pPr>
              <w:rPr>
                <w:sz w:val="44"/>
                <w:szCs w:val="44"/>
              </w:rPr>
            </w:pPr>
            <w:r w:rsidRPr="00F102EC">
              <w:rPr>
                <w:sz w:val="32"/>
                <w:szCs w:val="32"/>
              </w:rPr>
              <w:t>PROJECT TITLE</w:t>
            </w:r>
          </w:p>
        </w:tc>
        <w:tc>
          <w:tcPr>
            <w:tcW w:w="2693" w:type="dxa"/>
          </w:tcPr>
          <w:p w14:paraId="1494941E" w14:textId="08C24680" w:rsidR="00656042" w:rsidRPr="00F102EC" w:rsidRDefault="00656042">
            <w:pPr>
              <w:rPr>
                <w:sz w:val="32"/>
                <w:szCs w:val="32"/>
              </w:rPr>
            </w:pPr>
            <w:r w:rsidRPr="00F102EC">
              <w:rPr>
                <w:sz w:val="32"/>
                <w:szCs w:val="32"/>
              </w:rPr>
              <w:t>ADVANTAGE</w:t>
            </w:r>
          </w:p>
        </w:tc>
        <w:tc>
          <w:tcPr>
            <w:tcW w:w="2835" w:type="dxa"/>
          </w:tcPr>
          <w:p w14:paraId="2303121A" w14:textId="2D7A2344" w:rsidR="00656042" w:rsidRDefault="00656042">
            <w:pPr>
              <w:rPr>
                <w:sz w:val="44"/>
                <w:szCs w:val="44"/>
              </w:rPr>
            </w:pPr>
            <w:r w:rsidRPr="00F102EC">
              <w:rPr>
                <w:sz w:val="32"/>
                <w:szCs w:val="32"/>
              </w:rPr>
              <w:t>DISADVANTAGE</w:t>
            </w:r>
          </w:p>
        </w:tc>
        <w:tc>
          <w:tcPr>
            <w:tcW w:w="2304" w:type="dxa"/>
          </w:tcPr>
          <w:p w14:paraId="68FAB567" w14:textId="4C8E1390" w:rsidR="00656042" w:rsidRPr="00656042" w:rsidRDefault="00F102EC">
            <w:pPr>
              <w:rPr>
                <w:sz w:val="36"/>
                <w:szCs w:val="36"/>
              </w:rPr>
            </w:pPr>
            <w:r w:rsidRPr="001F0D65">
              <w:rPr>
                <w:sz w:val="28"/>
                <w:szCs w:val="28"/>
              </w:rPr>
              <w:t>TECHNOLOGY USED</w:t>
            </w:r>
          </w:p>
        </w:tc>
      </w:tr>
      <w:tr w:rsidR="00656042" w14:paraId="6328D0C5" w14:textId="750E229B" w:rsidTr="001F0D65">
        <w:trPr>
          <w:trHeight w:val="2321"/>
        </w:trPr>
        <w:tc>
          <w:tcPr>
            <w:tcW w:w="562" w:type="dxa"/>
          </w:tcPr>
          <w:p w14:paraId="42FD627E" w14:textId="77777777" w:rsidR="00656042" w:rsidRPr="001F0D65" w:rsidRDefault="00656042">
            <w:pPr>
              <w:rPr>
                <w:sz w:val="32"/>
                <w:szCs w:val="32"/>
              </w:rPr>
            </w:pPr>
          </w:p>
          <w:p w14:paraId="70B12816" w14:textId="77777777" w:rsidR="00F102EC" w:rsidRPr="001F0D65" w:rsidRDefault="00F102EC">
            <w:pPr>
              <w:rPr>
                <w:sz w:val="32"/>
                <w:szCs w:val="32"/>
              </w:rPr>
            </w:pPr>
          </w:p>
          <w:p w14:paraId="1671E9CC" w14:textId="77A94230" w:rsidR="00F102EC" w:rsidRPr="001F0D65" w:rsidRDefault="00F102EC">
            <w:pPr>
              <w:rPr>
                <w:sz w:val="32"/>
                <w:szCs w:val="32"/>
              </w:rPr>
            </w:pPr>
            <w:r w:rsidRPr="001F0D65">
              <w:rPr>
                <w:sz w:val="32"/>
                <w:szCs w:val="32"/>
              </w:rPr>
              <w:t>1.</w:t>
            </w:r>
          </w:p>
        </w:tc>
        <w:tc>
          <w:tcPr>
            <w:tcW w:w="2127" w:type="dxa"/>
          </w:tcPr>
          <w:p w14:paraId="4413C213" w14:textId="77777777" w:rsidR="00F102EC" w:rsidRPr="00F74C5B" w:rsidRDefault="00F102EC" w:rsidP="00F102EC">
            <w:pPr>
              <w:autoSpaceDE w:val="0"/>
              <w:autoSpaceDN w:val="0"/>
              <w:adjustRightInd w:val="0"/>
              <w:rPr>
                <w:rFonts w:eastAsiaTheme="minorHAnsi"/>
                <w:lang w:val="en-IN"/>
              </w:rPr>
            </w:pPr>
            <w:r w:rsidRPr="00F74C5B">
              <w:rPr>
                <w:rFonts w:eastAsiaTheme="minorHAnsi"/>
                <w:lang w:val="en-IN"/>
              </w:rPr>
              <w:t>TIME SCHEDULING AND FINANCE</w:t>
            </w:r>
          </w:p>
          <w:p w14:paraId="2B22F680" w14:textId="33409806" w:rsidR="00656042" w:rsidRPr="00F74C5B" w:rsidRDefault="00F102EC" w:rsidP="00F102EC">
            <w:pPr>
              <w:autoSpaceDE w:val="0"/>
              <w:autoSpaceDN w:val="0"/>
              <w:adjustRightInd w:val="0"/>
              <w:rPr>
                <w:rFonts w:eastAsiaTheme="minorHAnsi"/>
                <w:sz w:val="32"/>
                <w:szCs w:val="32"/>
                <w:lang w:val="en-IN"/>
              </w:rPr>
            </w:pPr>
            <w:r w:rsidRPr="00F74C5B">
              <w:rPr>
                <w:rFonts w:eastAsiaTheme="minorHAnsi"/>
                <w:lang w:val="en-IN"/>
              </w:rPr>
              <w:t>MANAGEMENT</w:t>
            </w:r>
            <w:r w:rsidRPr="00F74C5B">
              <w:rPr>
                <w:rFonts w:eastAsiaTheme="minorHAnsi"/>
                <w:sz w:val="32"/>
                <w:szCs w:val="32"/>
                <w:lang w:val="en-IN"/>
              </w:rPr>
              <w:t xml:space="preserve"> </w:t>
            </w:r>
          </w:p>
        </w:tc>
        <w:tc>
          <w:tcPr>
            <w:tcW w:w="2693" w:type="dxa"/>
          </w:tcPr>
          <w:p w14:paraId="77575999" w14:textId="18B252A7" w:rsidR="00656042" w:rsidRPr="001F0D65" w:rsidRDefault="001F0D65">
            <w:r w:rsidRPr="001F0D65">
              <w:t xml:space="preserve">Save Time - </w:t>
            </w:r>
            <w:proofErr w:type="gramStart"/>
            <w:r w:rsidRPr="001F0D65">
              <w:t>Traditional  scheduling</w:t>
            </w:r>
            <w:proofErr w:type="gramEnd"/>
            <w:r w:rsidRPr="001F0D65">
              <w:t xml:space="preserve"> techniques that involve the manual scheduling of every work on a spreadsheet are extremely time-consuming and error-prone.</w:t>
            </w:r>
          </w:p>
        </w:tc>
        <w:tc>
          <w:tcPr>
            <w:tcW w:w="2835" w:type="dxa"/>
          </w:tcPr>
          <w:p w14:paraId="6D153F43" w14:textId="4830F2D1" w:rsidR="00656042" w:rsidRPr="001F0D65" w:rsidRDefault="001F0D65">
            <w:r w:rsidRPr="001F0D65">
              <w:t xml:space="preserve">Complexity - The complexity of implementation </w:t>
            </w:r>
            <w:proofErr w:type="gramStart"/>
            <w:r w:rsidRPr="001F0D65">
              <w:t>is  big</w:t>
            </w:r>
            <w:proofErr w:type="gramEnd"/>
            <w:r w:rsidRPr="001F0D65">
              <w:t xml:space="preserve"> concern of installing a new management scheduling software.</w:t>
            </w:r>
          </w:p>
        </w:tc>
        <w:tc>
          <w:tcPr>
            <w:tcW w:w="2304" w:type="dxa"/>
          </w:tcPr>
          <w:p w14:paraId="3A528D9E" w14:textId="185812C1" w:rsidR="00656042" w:rsidRPr="004B4610" w:rsidRDefault="00302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MySQL android studio</w:t>
            </w:r>
          </w:p>
        </w:tc>
      </w:tr>
      <w:tr w:rsidR="00656042" w14:paraId="656B4DDA" w14:textId="0C0FC33D" w:rsidTr="001F0D65">
        <w:trPr>
          <w:trHeight w:val="2253"/>
        </w:trPr>
        <w:tc>
          <w:tcPr>
            <w:tcW w:w="562" w:type="dxa"/>
          </w:tcPr>
          <w:p w14:paraId="2FDDF0E8" w14:textId="036EFC3A" w:rsidR="00656042" w:rsidRPr="00F72CF5" w:rsidRDefault="00F72C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2127" w:type="dxa"/>
          </w:tcPr>
          <w:p w14:paraId="706FB7DD" w14:textId="421A9D1F" w:rsidR="00656042" w:rsidRPr="00F74C5B" w:rsidRDefault="00F72CF5">
            <w:pPr>
              <w:rPr>
                <w:sz w:val="28"/>
                <w:szCs w:val="28"/>
              </w:rPr>
            </w:pPr>
            <w:r w:rsidRPr="00F74C5B">
              <w:rPr>
                <w:rFonts w:eastAsiaTheme="minorHAnsi"/>
                <w:lang w:val="en-IN"/>
              </w:rPr>
              <w:t>EXPENSE TRACKER MOBILE APPLICATION</w:t>
            </w:r>
          </w:p>
        </w:tc>
        <w:tc>
          <w:tcPr>
            <w:tcW w:w="2693" w:type="dxa"/>
          </w:tcPr>
          <w:p w14:paraId="08ED9359" w14:textId="4DCD7165" w:rsidR="00656042" w:rsidRPr="00F72CF5" w:rsidRDefault="00F72CF5" w:rsidP="00F72CF5">
            <w:r>
              <w:t>Track and manage all types of student fees including tuition, course fees, textbooks, bus passes and other payments of students. Automatically sync fee payments with student enrollment and scheduling.</w:t>
            </w:r>
          </w:p>
        </w:tc>
        <w:tc>
          <w:tcPr>
            <w:tcW w:w="2835" w:type="dxa"/>
          </w:tcPr>
          <w:p w14:paraId="1D3A6CC4" w14:textId="2489EAC8" w:rsidR="00656042" w:rsidRPr="00E12282" w:rsidRDefault="00F72CF5">
            <w:r w:rsidRPr="00E12282">
              <w:t xml:space="preserve">The most common disadvantage cited for expert systems in the academic literature is the knowledge acquisition problem. </w:t>
            </w:r>
          </w:p>
        </w:tc>
        <w:tc>
          <w:tcPr>
            <w:tcW w:w="2304" w:type="dxa"/>
          </w:tcPr>
          <w:p w14:paraId="11F6ABBE" w14:textId="6B439DC3" w:rsidR="004B4610" w:rsidRPr="004B4610" w:rsidRDefault="004B4610" w:rsidP="004B4610">
            <w:pPr>
              <w:rPr>
                <w:sz w:val="28"/>
                <w:szCs w:val="28"/>
              </w:rPr>
            </w:pPr>
            <w:r w:rsidRPr="004B4610">
              <w:rPr>
                <w:sz w:val="28"/>
                <w:szCs w:val="28"/>
              </w:rPr>
              <w:t>android studio</w:t>
            </w:r>
            <w:r>
              <w:rPr>
                <w:sz w:val="28"/>
                <w:szCs w:val="28"/>
              </w:rPr>
              <w:t>.</w:t>
            </w:r>
            <w:r w:rsidRPr="004B4610">
              <w:rPr>
                <w:sz w:val="28"/>
                <w:szCs w:val="28"/>
              </w:rPr>
              <w:t xml:space="preserve"> It will be written</w:t>
            </w:r>
          </w:p>
          <w:p w14:paraId="53C1B0A8" w14:textId="3F27637A" w:rsidR="00656042" w:rsidRPr="004B4610" w:rsidRDefault="004B4610" w:rsidP="004B4610">
            <w:pPr>
              <w:rPr>
                <w:sz w:val="28"/>
                <w:szCs w:val="28"/>
              </w:rPr>
            </w:pPr>
            <w:r w:rsidRPr="004B4610">
              <w:rPr>
                <w:sz w:val="28"/>
                <w:szCs w:val="28"/>
              </w:rPr>
              <w:t>in Java, Xml. MySQL</w:t>
            </w:r>
          </w:p>
        </w:tc>
      </w:tr>
      <w:tr w:rsidR="00656042" w14:paraId="1B5AB41F" w14:textId="48A31165" w:rsidTr="001F0D65">
        <w:trPr>
          <w:trHeight w:val="2321"/>
        </w:trPr>
        <w:tc>
          <w:tcPr>
            <w:tcW w:w="562" w:type="dxa"/>
          </w:tcPr>
          <w:p w14:paraId="60969C4E" w14:textId="2DFF0781" w:rsidR="00656042" w:rsidRPr="00DB7C1C" w:rsidRDefault="00DB7C1C">
            <w:r>
              <w:t>3.</w:t>
            </w:r>
          </w:p>
        </w:tc>
        <w:tc>
          <w:tcPr>
            <w:tcW w:w="2127" w:type="dxa"/>
          </w:tcPr>
          <w:p w14:paraId="417B3F46" w14:textId="77777777" w:rsidR="00DB7C1C" w:rsidRPr="00DB7C1C" w:rsidRDefault="00DB7C1C" w:rsidP="00DB7C1C">
            <w:pPr>
              <w:autoSpaceDE w:val="0"/>
              <w:autoSpaceDN w:val="0"/>
              <w:adjustRightInd w:val="0"/>
              <w:rPr>
                <w:rFonts w:eastAsiaTheme="minorHAnsi"/>
                <w:lang w:val="en-IN"/>
              </w:rPr>
            </w:pPr>
            <w:r w:rsidRPr="00DB7C1C">
              <w:rPr>
                <w:rFonts w:eastAsiaTheme="minorHAnsi"/>
                <w:lang w:val="en-IN"/>
              </w:rPr>
              <w:t>STUDENT EXPENSE TRACKING</w:t>
            </w:r>
          </w:p>
          <w:p w14:paraId="0CF73CB2" w14:textId="30373DCB" w:rsidR="00656042" w:rsidRPr="00DB7C1C" w:rsidRDefault="00DB7C1C" w:rsidP="00DB7C1C">
            <w:r w:rsidRPr="00DB7C1C">
              <w:rPr>
                <w:rFonts w:eastAsiaTheme="minorHAnsi"/>
                <w:lang w:val="en-IN"/>
              </w:rPr>
              <w:t>APPLICATION</w:t>
            </w:r>
          </w:p>
        </w:tc>
        <w:tc>
          <w:tcPr>
            <w:tcW w:w="2693" w:type="dxa"/>
          </w:tcPr>
          <w:p w14:paraId="03E042C6" w14:textId="3444FF55" w:rsidR="00656042" w:rsidRPr="00E12282" w:rsidRDefault="00DB7C1C">
            <w:r w:rsidRPr="00E12282">
              <w:t>Staying abreast of technological developments and end-users’ response to those developments will together help you to develop products and services which can truly serve the consumer/people out there.</w:t>
            </w:r>
          </w:p>
        </w:tc>
        <w:tc>
          <w:tcPr>
            <w:tcW w:w="2835" w:type="dxa"/>
          </w:tcPr>
          <w:p w14:paraId="3EF0661C" w14:textId="77777777" w:rsidR="00DB7C1C" w:rsidRPr="00E12282" w:rsidRDefault="00DB7C1C" w:rsidP="00DB7C1C">
            <w:r w:rsidRPr="00E12282">
              <w:t xml:space="preserve">The application is designed in such a simple and straight forward manner that the user </w:t>
            </w:r>
          </w:p>
          <w:p w14:paraId="278A20FB" w14:textId="77777777" w:rsidR="00DB7C1C" w:rsidRPr="00E12282" w:rsidRDefault="00DB7C1C" w:rsidP="00DB7C1C">
            <w:r w:rsidRPr="00E12282">
              <w:t xml:space="preserve">faces no problems or difficulties in using this software tool to track the expenses. Still the </w:t>
            </w:r>
          </w:p>
          <w:p w14:paraId="4D6E4BB1" w14:textId="79200ABB" w:rsidR="00656042" w:rsidRPr="00E12282" w:rsidRDefault="00DB7C1C" w:rsidP="00DB7C1C">
            <w:r w:rsidRPr="00E12282">
              <w:t>application suffers from various limitations which doesn’t create any obstacle in the current version</w:t>
            </w:r>
          </w:p>
        </w:tc>
        <w:tc>
          <w:tcPr>
            <w:tcW w:w="2304" w:type="dxa"/>
          </w:tcPr>
          <w:p w14:paraId="4511E998" w14:textId="1947BD3B" w:rsidR="0065481C" w:rsidRDefault="0065481C">
            <w:pPr>
              <w:rPr>
                <w:rFonts w:eastAsiaTheme="minorHAnsi"/>
                <w:lang w:val="en-IN"/>
              </w:rPr>
            </w:pPr>
            <w:r>
              <w:rPr>
                <w:rFonts w:eastAsiaTheme="minorHAnsi"/>
                <w:lang w:val="en-IN"/>
              </w:rPr>
              <w:t>A</w:t>
            </w:r>
            <w:r w:rsidRPr="0065481C">
              <w:rPr>
                <w:rFonts w:eastAsiaTheme="minorHAnsi"/>
                <w:lang w:val="en-IN"/>
              </w:rPr>
              <w:t xml:space="preserve">ndroid studio for front end </w:t>
            </w:r>
          </w:p>
          <w:p w14:paraId="0D181252" w14:textId="77777777" w:rsidR="0065481C" w:rsidRDefault="0065481C">
            <w:pPr>
              <w:rPr>
                <w:rFonts w:eastAsiaTheme="minorHAnsi"/>
                <w:lang w:val="en-IN"/>
              </w:rPr>
            </w:pPr>
          </w:p>
          <w:p w14:paraId="25F155F8" w14:textId="77777777" w:rsidR="0065481C" w:rsidRDefault="0065481C">
            <w:pPr>
              <w:rPr>
                <w:rFonts w:eastAsiaTheme="minorHAnsi"/>
                <w:lang w:val="en-IN"/>
              </w:rPr>
            </w:pPr>
          </w:p>
          <w:p w14:paraId="32DF2CE7" w14:textId="476F9480" w:rsidR="00656042" w:rsidRDefault="0065481C">
            <w:pPr>
              <w:rPr>
                <w:sz w:val="44"/>
                <w:szCs w:val="44"/>
              </w:rPr>
            </w:pPr>
            <w:r>
              <w:rPr>
                <w:rFonts w:eastAsiaTheme="minorHAnsi"/>
                <w:lang w:val="en-IN"/>
              </w:rPr>
              <w:t>F</w:t>
            </w:r>
            <w:r w:rsidRPr="0065481C">
              <w:rPr>
                <w:rFonts w:eastAsiaTheme="minorHAnsi"/>
                <w:lang w:val="en-IN"/>
              </w:rPr>
              <w:t>irebase for backend.</w:t>
            </w:r>
          </w:p>
        </w:tc>
      </w:tr>
      <w:tr w:rsidR="00656042" w14:paraId="3EE35F6F" w14:textId="36CA7242" w:rsidTr="001F0D65">
        <w:trPr>
          <w:trHeight w:val="2253"/>
        </w:trPr>
        <w:tc>
          <w:tcPr>
            <w:tcW w:w="562" w:type="dxa"/>
          </w:tcPr>
          <w:p w14:paraId="01BCD58B" w14:textId="476438AA" w:rsidR="00656042" w:rsidRPr="00DB7C1C" w:rsidRDefault="00DB7C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2127" w:type="dxa"/>
          </w:tcPr>
          <w:p w14:paraId="4458E586" w14:textId="261DD108" w:rsidR="00656042" w:rsidRPr="00DB7C1C" w:rsidRDefault="002204C1">
            <w:pPr>
              <w:rPr>
                <w:sz w:val="28"/>
                <w:szCs w:val="28"/>
              </w:rPr>
            </w:pPr>
            <w:r w:rsidRPr="00F74C5B">
              <w:rPr>
                <w:sz w:val="28"/>
                <w:szCs w:val="28"/>
              </w:rPr>
              <w:t>An Android Based Mobile Application for Tracking Daily Expenses</w:t>
            </w:r>
          </w:p>
        </w:tc>
        <w:tc>
          <w:tcPr>
            <w:tcW w:w="2693" w:type="dxa"/>
          </w:tcPr>
          <w:p w14:paraId="68B55888" w14:textId="3137C7AD" w:rsidR="00E12282" w:rsidRPr="00F74C5B" w:rsidRDefault="002204C1" w:rsidP="00E12282">
            <w:r w:rsidRPr="00F74C5B">
              <w:t>The developed application would help in showing the great advantages of the use of Information technology in the financial sector of our growing economy in such a way that enhances expenses monitoring and financial life in general. I</w:t>
            </w:r>
          </w:p>
          <w:p w14:paraId="216A3015" w14:textId="6020CD5D" w:rsidR="00656042" w:rsidRPr="00DB7C1C" w:rsidRDefault="00656042" w:rsidP="002204C1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14:paraId="01C35D6A" w14:textId="6126B3E6" w:rsidR="00656042" w:rsidRPr="00E73524" w:rsidRDefault="002204C1" w:rsidP="002204C1">
            <w:r w:rsidRPr="00F74C5B">
              <w:t xml:space="preserve"> Still the application suffers from various limitations which doesn’t create any obstacle in the current version</w:t>
            </w:r>
            <w:r w:rsidR="00E12282" w:rsidRPr="00F74C5B">
              <w:t xml:space="preserve"> </w:t>
            </w:r>
            <w:r w:rsidRPr="00F74C5B">
              <w:t xml:space="preserve">The most common disadvantage cited for expert systems in the academic literature is the knowledge acquisition problem. </w:t>
            </w:r>
          </w:p>
        </w:tc>
        <w:tc>
          <w:tcPr>
            <w:tcW w:w="2304" w:type="dxa"/>
          </w:tcPr>
          <w:p w14:paraId="0F8E2DBD" w14:textId="762C5723" w:rsidR="00656042" w:rsidRPr="004B4610" w:rsidRDefault="004B4610">
            <w:pPr>
              <w:rPr>
                <w:sz w:val="28"/>
                <w:szCs w:val="28"/>
              </w:rPr>
            </w:pPr>
            <w:r w:rsidRPr="004B4610">
              <w:rPr>
                <w:sz w:val="28"/>
                <w:szCs w:val="28"/>
              </w:rPr>
              <w:t>It was implemented using Java programming language on android studio and My SQL.</w:t>
            </w:r>
          </w:p>
        </w:tc>
      </w:tr>
      <w:tr w:rsidR="00D26050" w14:paraId="41D093DC" w14:textId="5C7D6461" w:rsidTr="001F0D65">
        <w:trPr>
          <w:trHeight w:val="2253"/>
        </w:trPr>
        <w:tc>
          <w:tcPr>
            <w:tcW w:w="562" w:type="dxa"/>
          </w:tcPr>
          <w:p w14:paraId="33D0FA72" w14:textId="2A439149" w:rsidR="00D26050" w:rsidRPr="002204C1" w:rsidRDefault="00D26050" w:rsidP="00D260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2127" w:type="dxa"/>
          </w:tcPr>
          <w:p w14:paraId="1E8933C2" w14:textId="473C16F3" w:rsidR="004B4610" w:rsidRDefault="00D26050" w:rsidP="00D26050">
            <w:pPr>
              <w:rPr>
                <w:sz w:val="28"/>
                <w:szCs w:val="28"/>
              </w:rPr>
            </w:pPr>
            <w:r w:rsidRPr="002204C1">
              <w:rPr>
                <w:sz w:val="28"/>
                <w:szCs w:val="28"/>
              </w:rPr>
              <w:t>EXPENSE M</w:t>
            </w:r>
            <w:r w:rsidR="004B4610">
              <w:rPr>
                <w:sz w:val="28"/>
                <w:szCs w:val="28"/>
              </w:rPr>
              <w:t>ANAGER</w:t>
            </w:r>
          </w:p>
          <w:p w14:paraId="7324BF14" w14:textId="7EF52B40" w:rsidR="00D26050" w:rsidRPr="002204C1" w:rsidRDefault="00D26050" w:rsidP="00D26050">
            <w:pPr>
              <w:rPr>
                <w:sz w:val="28"/>
                <w:szCs w:val="28"/>
              </w:rPr>
            </w:pPr>
            <w:r w:rsidRPr="002204C1">
              <w:rPr>
                <w:sz w:val="28"/>
                <w:szCs w:val="28"/>
              </w:rPr>
              <w:t>APPLICATION</w:t>
            </w:r>
          </w:p>
        </w:tc>
        <w:tc>
          <w:tcPr>
            <w:tcW w:w="2693" w:type="dxa"/>
          </w:tcPr>
          <w:p w14:paraId="4632E518" w14:textId="43D730C1" w:rsidR="00D26050" w:rsidRPr="00F74C5B" w:rsidRDefault="00D26050" w:rsidP="00D26050">
            <w:r w:rsidRPr="00F74C5B">
              <w:t xml:space="preserve">As a part </w:t>
            </w:r>
            <w:proofErr w:type="gramStart"/>
            <w:r w:rsidRPr="00F74C5B">
              <w:t>of</w:t>
            </w:r>
            <w:r w:rsidR="00F74C5B">
              <w:t xml:space="preserve">  </w:t>
            </w:r>
            <w:r w:rsidRPr="00F74C5B">
              <w:t>further</w:t>
            </w:r>
            <w:proofErr w:type="gramEnd"/>
            <w:r w:rsidRPr="00F74C5B">
              <w:t xml:space="preserve"> research, we considered adding certain features to create more enhanced </w:t>
            </w:r>
          </w:p>
          <w:p w14:paraId="1E63FF1F" w14:textId="36F9401C" w:rsidR="00D26050" w:rsidRPr="00F74C5B" w:rsidRDefault="00D26050" w:rsidP="00D26050">
            <w:r w:rsidRPr="00F74C5B">
              <w:t xml:space="preserve">experience to the </w:t>
            </w:r>
            <w:proofErr w:type="gramStart"/>
            <w:r w:rsidRPr="00F74C5B">
              <w:t>user .We</w:t>
            </w:r>
            <w:proofErr w:type="gramEnd"/>
            <w:r w:rsidRPr="00F74C5B">
              <w:t xml:space="preserve"> are also going to link this profile with their mobile number, email account, social networks </w:t>
            </w:r>
            <w:r w:rsidRPr="00F74C5B">
              <w:lastRenderedPageBreak/>
              <w:t>so that the application offers portability, other features to be added are discussed above below within the future</w:t>
            </w:r>
          </w:p>
          <w:p w14:paraId="63C35009" w14:textId="0C57976C" w:rsidR="00D26050" w:rsidRPr="00F74C5B" w:rsidRDefault="00D26050" w:rsidP="00D26050">
            <w:r w:rsidRPr="00F74C5B">
              <w:t xml:space="preserve">enhancement section. </w:t>
            </w:r>
          </w:p>
        </w:tc>
        <w:tc>
          <w:tcPr>
            <w:tcW w:w="2835" w:type="dxa"/>
          </w:tcPr>
          <w:p w14:paraId="5073F7ED" w14:textId="09B0F620" w:rsidR="00D26050" w:rsidRPr="00F74C5B" w:rsidRDefault="00D26050" w:rsidP="00D26050">
            <w:r w:rsidRPr="00F74C5B">
              <w:lastRenderedPageBreak/>
              <w:t xml:space="preserve">Your information is less secure, and probably being used and sold. If the service is free, then the </w:t>
            </w:r>
            <w:proofErr w:type="gramStart"/>
            <w:r w:rsidRPr="00F74C5B">
              <w:t>product  is</w:t>
            </w:r>
            <w:proofErr w:type="gramEnd"/>
            <w:r w:rsidRPr="00F74C5B">
              <w:t xml:space="preserve"> you.  Automating everything to do with your finances can make you financially lazy.</w:t>
            </w:r>
          </w:p>
          <w:p w14:paraId="7E70E010" w14:textId="77777777" w:rsidR="00D26050" w:rsidRPr="00F74C5B" w:rsidRDefault="00D26050" w:rsidP="00D26050">
            <w:r w:rsidRPr="00F74C5B">
              <w:t xml:space="preserve">So </w:t>
            </w:r>
            <w:proofErr w:type="gramStart"/>
            <w:r w:rsidRPr="00F74C5B">
              <w:t>you  might</w:t>
            </w:r>
            <w:proofErr w:type="gramEnd"/>
          </w:p>
          <w:p w14:paraId="56E24727" w14:textId="17D917C0" w:rsidR="00D26050" w:rsidRPr="00F74C5B" w:rsidRDefault="00D26050" w:rsidP="00D26050">
            <w:r w:rsidRPr="00F74C5B">
              <w:lastRenderedPageBreak/>
              <w:t>stop caring about what you’re spending and where your money is going.</w:t>
            </w:r>
          </w:p>
        </w:tc>
        <w:tc>
          <w:tcPr>
            <w:tcW w:w="2304" w:type="dxa"/>
          </w:tcPr>
          <w:p w14:paraId="73B46875" w14:textId="77777777" w:rsidR="00D26050" w:rsidRDefault="004B4610" w:rsidP="00D260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Android studio KOTLIN and java</w:t>
            </w:r>
          </w:p>
          <w:p w14:paraId="5180CA55" w14:textId="0F640917" w:rsidR="004B4610" w:rsidRPr="004B4610" w:rsidRDefault="004B4610" w:rsidP="00D260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SQLite</w:t>
            </w:r>
          </w:p>
        </w:tc>
      </w:tr>
      <w:tr w:rsidR="001C2964" w14:paraId="756FC49F" w14:textId="77777777" w:rsidTr="001F0D65">
        <w:trPr>
          <w:trHeight w:val="2253"/>
        </w:trPr>
        <w:tc>
          <w:tcPr>
            <w:tcW w:w="562" w:type="dxa"/>
          </w:tcPr>
          <w:p w14:paraId="4392FA7E" w14:textId="62E0A5E8" w:rsidR="001C2964" w:rsidRDefault="001C2964" w:rsidP="00D260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2127" w:type="dxa"/>
          </w:tcPr>
          <w:p w14:paraId="78A07AE1" w14:textId="5F49A945" w:rsidR="001C2964" w:rsidRPr="001C2964" w:rsidRDefault="001C2964" w:rsidP="00D26050">
            <w:r w:rsidRPr="001C2964">
              <w:t>In Depth Exploration of Added Course Expenses on Students of Various Socioeconomic Status</w:t>
            </w:r>
          </w:p>
        </w:tc>
        <w:tc>
          <w:tcPr>
            <w:tcW w:w="2693" w:type="dxa"/>
          </w:tcPr>
          <w:p w14:paraId="3F96F20A" w14:textId="2F99F4E3" w:rsidR="001C2964" w:rsidRPr="00F74C5B" w:rsidRDefault="001C2964" w:rsidP="00D26050">
            <w:r>
              <w:t xml:space="preserve">It </w:t>
            </w:r>
            <w:r>
              <w:t>explores the magnitude of added course fees and miscellaneous costs in an engineering program and how these fees impact lower socio-economic students.</w:t>
            </w:r>
          </w:p>
        </w:tc>
        <w:tc>
          <w:tcPr>
            <w:tcW w:w="2835" w:type="dxa"/>
          </w:tcPr>
          <w:p w14:paraId="1CD03D7B" w14:textId="48382BE4" w:rsidR="001C2964" w:rsidRPr="00F74C5B" w:rsidRDefault="00BE26F9" w:rsidP="00D26050">
            <w:r>
              <w:t>the study did not examine whether students felt other, less severe feelings of exclusion or loss of identity in relation to engineering costs.</w:t>
            </w:r>
          </w:p>
        </w:tc>
        <w:tc>
          <w:tcPr>
            <w:tcW w:w="2304" w:type="dxa"/>
          </w:tcPr>
          <w:p w14:paraId="7BD354F9" w14:textId="66C7F3E7" w:rsidR="001C2964" w:rsidRDefault="00BE26F9" w:rsidP="00D260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Data analysis </w:t>
            </w:r>
          </w:p>
        </w:tc>
      </w:tr>
      <w:tr w:rsidR="008661D8" w14:paraId="1986C412" w14:textId="77777777" w:rsidTr="001F0D65">
        <w:trPr>
          <w:trHeight w:val="2253"/>
        </w:trPr>
        <w:tc>
          <w:tcPr>
            <w:tcW w:w="562" w:type="dxa"/>
          </w:tcPr>
          <w:p w14:paraId="48C4CE8A" w14:textId="00D14029" w:rsidR="008661D8" w:rsidRDefault="008661D8" w:rsidP="00D260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2127" w:type="dxa"/>
          </w:tcPr>
          <w:p w14:paraId="41345B59" w14:textId="24697D70" w:rsidR="008661D8" w:rsidRPr="001C2964" w:rsidRDefault="00E140DE" w:rsidP="00D26050">
            <w:r>
              <w:t>The low-cost secure sessions of access control model for distributed applications by public personal smart cards</w:t>
            </w:r>
          </w:p>
        </w:tc>
        <w:tc>
          <w:tcPr>
            <w:tcW w:w="2693" w:type="dxa"/>
          </w:tcPr>
          <w:p w14:paraId="10A14FA9" w14:textId="35D3C513" w:rsidR="008661D8" w:rsidRDefault="00E140DE" w:rsidP="00D26050">
            <w:proofErr w:type="gramStart"/>
            <w:r>
              <w:t>th</w:t>
            </w:r>
            <w:r>
              <w:t>us</w:t>
            </w:r>
            <w:proofErr w:type="gramEnd"/>
            <w:r>
              <w:t xml:space="preserve"> personal smart cards are issued by public departments, thus the expense of tokens issuing and key management could be minimized.</w:t>
            </w:r>
          </w:p>
        </w:tc>
        <w:tc>
          <w:tcPr>
            <w:tcW w:w="2835" w:type="dxa"/>
          </w:tcPr>
          <w:p w14:paraId="1779B035" w14:textId="28E4F4A7" w:rsidR="008661D8" w:rsidRDefault="00E140DE" w:rsidP="00D26050">
            <w:r>
              <w:t>The high cost might block the deployment of secure RBAC sessions, and then reduce the secure level of organizations.</w:t>
            </w:r>
          </w:p>
        </w:tc>
        <w:tc>
          <w:tcPr>
            <w:tcW w:w="2304" w:type="dxa"/>
          </w:tcPr>
          <w:p w14:paraId="3269A25E" w14:textId="7F662731" w:rsidR="008661D8" w:rsidRDefault="00E140DE" w:rsidP="00D26050">
            <w:pPr>
              <w:rPr>
                <w:sz w:val="28"/>
                <w:szCs w:val="28"/>
              </w:rPr>
            </w:pPr>
            <w:r>
              <w:t>a low-cost approach of secure sessions for RBAC</w:t>
            </w:r>
          </w:p>
        </w:tc>
      </w:tr>
      <w:tr w:rsidR="00E140DE" w14:paraId="337C84CF" w14:textId="77777777" w:rsidTr="001F0D65">
        <w:trPr>
          <w:trHeight w:val="2253"/>
        </w:trPr>
        <w:tc>
          <w:tcPr>
            <w:tcW w:w="562" w:type="dxa"/>
          </w:tcPr>
          <w:p w14:paraId="209CD4C0" w14:textId="50FFD2F2" w:rsidR="00E140DE" w:rsidRDefault="00E140DE" w:rsidP="00D260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2127" w:type="dxa"/>
          </w:tcPr>
          <w:p w14:paraId="3B9A9487" w14:textId="17CB0CC8" w:rsidR="00E140DE" w:rsidRDefault="00EA63AF" w:rsidP="00D26050">
            <w:r>
              <w:t>Design of a Personal Financial Planning Management Information System</w:t>
            </w:r>
          </w:p>
        </w:tc>
        <w:tc>
          <w:tcPr>
            <w:tcW w:w="2693" w:type="dxa"/>
          </w:tcPr>
          <w:p w14:paraId="3440E386" w14:textId="24E0E3AA" w:rsidR="00E140DE" w:rsidRDefault="00E63B39" w:rsidP="00D26050">
            <w:r>
              <w:t>This system provides financial planning functions, including accounting, budgeting, financial planning, and monitoring.</w:t>
            </w:r>
          </w:p>
        </w:tc>
        <w:tc>
          <w:tcPr>
            <w:tcW w:w="2835" w:type="dxa"/>
          </w:tcPr>
          <w:p w14:paraId="38655569" w14:textId="744EAA46" w:rsidR="00E140DE" w:rsidRDefault="00E63B39" w:rsidP="00D26050">
            <w:r>
              <w:t xml:space="preserve">Where </w:t>
            </w:r>
            <w:r>
              <w:t>account item classifications are not adopted.</w:t>
            </w:r>
          </w:p>
        </w:tc>
        <w:tc>
          <w:tcPr>
            <w:tcW w:w="2304" w:type="dxa"/>
          </w:tcPr>
          <w:p w14:paraId="228A6CCC" w14:textId="5396F6FB" w:rsidR="00E140DE" w:rsidRDefault="00EA63AF" w:rsidP="00D26050">
            <w:r>
              <w:t>it</w:t>
            </w:r>
            <w:r>
              <w:t xml:space="preserve"> uses Visual Basic for programming, and adopts the Open Database method of saving data in an Access database, in order to develop a personal financial planning management system</w:t>
            </w:r>
          </w:p>
        </w:tc>
      </w:tr>
      <w:tr w:rsidR="00E63B39" w14:paraId="688E4903" w14:textId="77777777" w:rsidTr="001F0D65">
        <w:trPr>
          <w:trHeight w:val="2253"/>
        </w:trPr>
        <w:tc>
          <w:tcPr>
            <w:tcW w:w="562" w:type="dxa"/>
          </w:tcPr>
          <w:p w14:paraId="4598BC59" w14:textId="05872B01" w:rsidR="00E63B39" w:rsidRDefault="00E63B39" w:rsidP="00D260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2127" w:type="dxa"/>
          </w:tcPr>
          <w:p w14:paraId="0F7E7F19" w14:textId="24AC5392" w:rsidR="00E63B39" w:rsidRDefault="009C0836" w:rsidP="00D26050">
            <w:r>
              <w:t>Venmo: Exposing a User’s Lifestyle</w:t>
            </w:r>
          </w:p>
        </w:tc>
        <w:tc>
          <w:tcPr>
            <w:tcW w:w="2693" w:type="dxa"/>
          </w:tcPr>
          <w:p w14:paraId="02DE909E" w14:textId="3AB1AA58" w:rsidR="00E63B39" w:rsidRDefault="009C0836" w:rsidP="00D26050">
            <w:r>
              <w:t xml:space="preserve"> We analyze the information that is publicly available on Venmo. This allows us to see patterns of a user’s day to day life, who they interact with, and what they spend money on</w:t>
            </w:r>
          </w:p>
        </w:tc>
        <w:tc>
          <w:tcPr>
            <w:tcW w:w="2835" w:type="dxa"/>
          </w:tcPr>
          <w:p w14:paraId="2F5EA928" w14:textId="480991EE" w:rsidR="00E63B39" w:rsidRDefault="008B0AD6" w:rsidP="00D26050">
            <w:r>
              <w:t>user can indicate and expose a user's fellow roommate or close friend. This information can potentially be used for social engineering attacks.</w:t>
            </w:r>
          </w:p>
        </w:tc>
        <w:tc>
          <w:tcPr>
            <w:tcW w:w="2304" w:type="dxa"/>
          </w:tcPr>
          <w:p w14:paraId="5D8C405E" w14:textId="25886978" w:rsidR="00E63B39" w:rsidRDefault="009C0836" w:rsidP="00D26050">
            <w:r>
              <w:t>map reduce method to track common messages</w:t>
            </w:r>
          </w:p>
        </w:tc>
      </w:tr>
      <w:tr w:rsidR="008B0AD6" w14:paraId="211D795E" w14:textId="77777777" w:rsidTr="001F0D65">
        <w:trPr>
          <w:trHeight w:val="2253"/>
        </w:trPr>
        <w:tc>
          <w:tcPr>
            <w:tcW w:w="562" w:type="dxa"/>
          </w:tcPr>
          <w:p w14:paraId="3BEBCB22" w14:textId="1A404BE0" w:rsidR="008B0AD6" w:rsidRDefault="008B0AD6" w:rsidP="00D260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127" w:type="dxa"/>
          </w:tcPr>
          <w:p w14:paraId="5FDCA760" w14:textId="2B318CFF" w:rsidR="008B0AD6" w:rsidRDefault="00EB49B5" w:rsidP="00D26050">
            <w:r>
              <w:t>Identifying and Tracking Online Financial Services through Web Mining and Latent Semantic Indexing</w:t>
            </w:r>
          </w:p>
        </w:tc>
        <w:tc>
          <w:tcPr>
            <w:tcW w:w="2693" w:type="dxa"/>
          </w:tcPr>
          <w:p w14:paraId="2F0DE76A" w14:textId="4D37DF39" w:rsidR="008B0AD6" w:rsidRDefault="00EB49B5" w:rsidP="00D26050">
            <w:r>
              <w:t>This paper describes the system architecture, algorithms employed to classify OFT services from other websites, and performance testing to demonstrate OFTSIT’s operational relevance.</w:t>
            </w:r>
          </w:p>
        </w:tc>
        <w:tc>
          <w:tcPr>
            <w:tcW w:w="2835" w:type="dxa"/>
          </w:tcPr>
          <w:p w14:paraId="4373A9AB" w14:textId="562CF1F4" w:rsidR="008B0AD6" w:rsidRDefault="00EB49B5" w:rsidP="00D26050">
            <w:r>
              <w:t>This research focused on automating the process of identifying illicit individuals and their financial patterns by drawing potential relationships between isolated online and offline events</w:t>
            </w:r>
          </w:p>
        </w:tc>
        <w:tc>
          <w:tcPr>
            <w:tcW w:w="2304" w:type="dxa"/>
          </w:tcPr>
          <w:p w14:paraId="4740EEFF" w14:textId="66FEAEB1" w:rsidR="008B0AD6" w:rsidRDefault="00EB49B5" w:rsidP="00D26050">
            <w:r>
              <w:t>the Online Financial Transaction Services Identification Tool (OFTSIT), which crawls the Internet and determines the probability that they are OFT services</w:t>
            </w:r>
          </w:p>
        </w:tc>
      </w:tr>
    </w:tbl>
    <w:p w14:paraId="71655ADC" w14:textId="3D3A9917" w:rsidR="00656042" w:rsidRPr="008F28FF" w:rsidRDefault="00656042">
      <w:pPr>
        <w:rPr>
          <w:sz w:val="32"/>
          <w:szCs w:val="32"/>
        </w:rPr>
      </w:pPr>
    </w:p>
    <w:sectPr w:rsidR="00656042" w:rsidRPr="008F28FF" w:rsidSect="00BB530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08F"/>
    <w:rsid w:val="000A2644"/>
    <w:rsid w:val="000B4005"/>
    <w:rsid w:val="001C2964"/>
    <w:rsid w:val="001F0D65"/>
    <w:rsid w:val="002204C1"/>
    <w:rsid w:val="003026ED"/>
    <w:rsid w:val="004B4610"/>
    <w:rsid w:val="0065481C"/>
    <w:rsid w:val="00656042"/>
    <w:rsid w:val="00762014"/>
    <w:rsid w:val="008661D8"/>
    <w:rsid w:val="008B0AD6"/>
    <w:rsid w:val="008F28FF"/>
    <w:rsid w:val="009C0836"/>
    <w:rsid w:val="00A71579"/>
    <w:rsid w:val="00BB5306"/>
    <w:rsid w:val="00BE26F9"/>
    <w:rsid w:val="00C2000E"/>
    <w:rsid w:val="00C51FB2"/>
    <w:rsid w:val="00CF208F"/>
    <w:rsid w:val="00D26050"/>
    <w:rsid w:val="00DB7C1C"/>
    <w:rsid w:val="00E12282"/>
    <w:rsid w:val="00E140DE"/>
    <w:rsid w:val="00E63B39"/>
    <w:rsid w:val="00E73524"/>
    <w:rsid w:val="00EA63AF"/>
    <w:rsid w:val="00EB49B5"/>
    <w:rsid w:val="00F102EC"/>
    <w:rsid w:val="00F72CF5"/>
    <w:rsid w:val="00F7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D2B85"/>
  <w15:chartTrackingRefBased/>
  <w15:docId w15:val="{BCE44718-0837-484B-9E44-A12FA7E82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0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8B0AD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6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5604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65604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cimalAligned">
    <w:name w:val="Decimal Aligned"/>
    <w:basedOn w:val="Normal"/>
    <w:uiPriority w:val="40"/>
    <w:qFormat/>
    <w:rsid w:val="000B4005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0B4005"/>
    <w:rPr>
      <w:rFonts w:asciiTheme="minorHAnsi" w:eastAsiaTheme="minorEastAsia" w:hAnsiTheme="minorHAns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B4005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0B4005"/>
    <w:rPr>
      <w:i/>
      <w:iCs/>
    </w:rPr>
  </w:style>
  <w:style w:type="table" w:styleId="LightShading-Accent1">
    <w:name w:val="Light Shading Accent 1"/>
    <w:basedOn w:val="TableNormal"/>
    <w:uiPriority w:val="60"/>
    <w:rsid w:val="000B4005"/>
    <w:pPr>
      <w:spacing w:after="0" w:line="240" w:lineRule="auto"/>
    </w:pPr>
    <w:rPr>
      <w:rFonts w:eastAsiaTheme="minorEastAsia"/>
      <w:color w:val="2F5496" w:themeColor="accent1" w:themeShade="BF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B0AD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9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5CE6F-2419-407F-8E42-9E108BC27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Barath</dc:creator>
  <cp:keywords/>
  <dc:description/>
  <cp:lastModifiedBy>Abhinav Barath</cp:lastModifiedBy>
  <cp:revision>3</cp:revision>
  <dcterms:created xsi:type="dcterms:W3CDTF">2022-09-19T14:08:00Z</dcterms:created>
  <dcterms:modified xsi:type="dcterms:W3CDTF">2022-09-25T17:33:00Z</dcterms:modified>
</cp:coreProperties>
</file>