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AA59" w14:textId="77777777" w:rsidR="002601F5" w:rsidRDefault="00000000">
      <w:pPr>
        <w:pStyle w:val="BodyText"/>
        <w:spacing w:before="6"/>
        <w:rPr>
          <w:rFonts w:ascii="Times New Roman"/>
          <w:sz w:val="17"/>
        </w:rPr>
      </w:pPr>
      <w:r>
        <w:pict w14:anchorId="51AD894C">
          <v:group id="_x0000_s1027" style="position:absolute;margin-left:462.7pt;margin-top:295.6pt;width:353.6pt;height:226.1pt;z-index:15729152;mso-position-horizontal-relative:page;mso-position-vertical-relative:page" coordorigin="9254,5912" coordsize="7072,4522">
            <v:shape id="_x0000_s1029" style="position:absolute;left:9254;top:5912;width:7072;height:4522" coordorigin="9254,5912" coordsize="7072,4522" o:spt="100" adj="0,,0" path="m16322,5912r-7064,l9254,5916r,4514l9258,10434r7064,l16326,10430r,-2l9266,10428r-6,-6l9266,10422r,-4498l9260,5924r6,-6l16326,5918r,-2l16322,5912xm9266,10422r-6,l9266,10428r,-6xm16314,10422r-7048,l9266,10428r7048,l16314,10422xm16314,5918r,4510l16320,10422r6,l16326,5924r-6,l16314,5918xm16326,10422r-6,l16314,10428r12,l16326,10422xm9266,5918r-6,6l9266,5924r,-6xm16314,5918r-7048,l9266,5924r7048,l16314,5918xm16326,5918r-12,l16320,5924r6,l16326,591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888;top:5995;width:5871;height:4320">
              <v:imagedata r:id="rId4" o:title=""/>
            </v:shape>
            <w10:wrap anchorx="page" anchory="page"/>
          </v:group>
        </w:pict>
      </w:r>
    </w:p>
    <w:p w14:paraId="2824FB50" w14:textId="77777777" w:rsidR="002601F5" w:rsidRDefault="00000000">
      <w:pPr>
        <w:pStyle w:val="Title"/>
        <w:spacing w:before="92"/>
      </w:pP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Phase-II</w:t>
      </w:r>
    </w:p>
    <w:p w14:paraId="2DCA03E1" w14:textId="77777777" w:rsidR="002601F5" w:rsidRDefault="00000000">
      <w:pPr>
        <w:pStyle w:val="Title"/>
        <w:ind w:left="5555"/>
      </w:pPr>
      <w:r>
        <w:t>Data</w:t>
      </w:r>
      <w:r>
        <w:rPr>
          <w:spacing w:val="-10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Stories</w:t>
      </w:r>
    </w:p>
    <w:p w14:paraId="3A03A415" w14:textId="77777777" w:rsidR="002601F5" w:rsidRDefault="002601F5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2601F5" w14:paraId="700C5A52" w14:textId="77777777">
        <w:trPr>
          <w:trHeight w:val="249"/>
        </w:trPr>
        <w:tc>
          <w:tcPr>
            <w:tcW w:w="4509" w:type="dxa"/>
          </w:tcPr>
          <w:p w14:paraId="38BA8F33" w14:textId="77777777" w:rsidR="002601F5" w:rsidRDefault="00000000">
            <w:pPr>
              <w:pStyle w:val="TableParagraph"/>
              <w:spacing w:line="229" w:lineRule="exact"/>
              <w:ind w:left="120"/>
            </w:pPr>
            <w:r>
              <w:t>Date</w:t>
            </w:r>
          </w:p>
        </w:tc>
        <w:tc>
          <w:tcPr>
            <w:tcW w:w="4850" w:type="dxa"/>
          </w:tcPr>
          <w:p w14:paraId="68145BA3" w14:textId="77777777" w:rsidR="002601F5" w:rsidRDefault="00000000">
            <w:pPr>
              <w:pStyle w:val="TableParagraph"/>
              <w:spacing w:line="229" w:lineRule="exact"/>
              <w:ind w:left="124"/>
            </w:pPr>
            <w:r>
              <w:t>03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601F5" w14:paraId="7B30954C" w14:textId="77777777">
        <w:trPr>
          <w:trHeight w:val="253"/>
        </w:trPr>
        <w:tc>
          <w:tcPr>
            <w:tcW w:w="4509" w:type="dxa"/>
          </w:tcPr>
          <w:p w14:paraId="24F20163" w14:textId="77777777" w:rsidR="002601F5" w:rsidRDefault="00000000">
            <w:pPr>
              <w:pStyle w:val="TableParagraph"/>
              <w:spacing w:line="234" w:lineRule="exact"/>
              <w:ind w:left="120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732C07B5" w14:textId="00823D8C" w:rsidR="002601F5" w:rsidRDefault="00000000">
            <w:pPr>
              <w:pStyle w:val="TableParagraph"/>
              <w:spacing w:line="234" w:lineRule="exact"/>
              <w:ind w:left="124"/>
            </w:pPr>
            <w:r>
              <w:t>PNT2022TMID</w:t>
            </w:r>
            <w:r w:rsidR="002E2DA4">
              <w:t>07729</w:t>
            </w:r>
          </w:p>
        </w:tc>
      </w:tr>
      <w:tr w:rsidR="002601F5" w14:paraId="4B082370" w14:textId="77777777">
        <w:trPr>
          <w:trHeight w:val="249"/>
        </w:trPr>
        <w:tc>
          <w:tcPr>
            <w:tcW w:w="4509" w:type="dxa"/>
          </w:tcPr>
          <w:p w14:paraId="11DC9034" w14:textId="77777777" w:rsidR="002601F5" w:rsidRDefault="00000000">
            <w:pPr>
              <w:pStyle w:val="TableParagraph"/>
              <w:spacing w:line="230" w:lineRule="exact"/>
              <w:ind w:left="120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5594DDA7" w14:textId="77777777" w:rsidR="002601F5" w:rsidRDefault="00000000">
            <w:pPr>
              <w:pStyle w:val="TableParagraph"/>
              <w:spacing w:line="230" w:lineRule="exact"/>
              <w:ind w:left="124"/>
            </w:pPr>
            <w:r>
              <w:rPr>
                <w:spacing w:val="-1"/>
              </w:rPr>
              <w:t>Crude</w:t>
            </w:r>
            <w:r>
              <w:rPr>
                <w:spacing w:val="-12"/>
              </w:rPr>
              <w:t xml:space="preserve"> </w:t>
            </w:r>
            <w:r>
              <w:t>Oil</w:t>
            </w:r>
            <w:r>
              <w:rPr>
                <w:spacing w:val="-15"/>
              </w:rPr>
              <w:t xml:space="preserve"> </w:t>
            </w:r>
            <w:r>
              <w:t>Price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</w:tr>
      <w:tr w:rsidR="002601F5" w14:paraId="70C43AB6" w14:textId="77777777">
        <w:trPr>
          <w:trHeight w:val="253"/>
        </w:trPr>
        <w:tc>
          <w:tcPr>
            <w:tcW w:w="4509" w:type="dxa"/>
          </w:tcPr>
          <w:p w14:paraId="12445C60" w14:textId="77777777" w:rsidR="002601F5" w:rsidRDefault="00000000">
            <w:pPr>
              <w:pStyle w:val="TableParagraph"/>
              <w:spacing w:line="234" w:lineRule="exact"/>
              <w:ind w:left="120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63989CCC" w14:textId="77777777" w:rsidR="002601F5" w:rsidRDefault="00000000">
            <w:pPr>
              <w:pStyle w:val="TableParagraph"/>
              <w:spacing w:line="234" w:lineRule="exact"/>
              <w:ind w:left="124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30D5AF1" w14:textId="77777777" w:rsidR="002601F5" w:rsidRDefault="002601F5">
      <w:pPr>
        <w:pStyle w:val="BodyText"/>
        <w:rPr>
          <w:rFonts w:ascii="Arial"/>
          <w:b/>
          <w:sz w:val="35"/>
        </w:rPr>
      </w:pPr>
    </w:p>
    <w:p w14:paraId="2266AF16" w14:textId="77777777" w:rsidR="002601F5" w:rsidRDefault="00000000">
      <w:pPr>
        <w:pStyle w:val="Heading1"/>
      </w:pPr>
      <w:bookmarkStart w:id="0" w:name="Data_Flow_Diagrams:"/>
      <w:bookmarkEnd w:id="0"/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Flow</w:t>
      </w:r>
      <w:r>
        <w:rPr>
          <w:spacing w:val="-15"/>
        </w:rPr>
        <w:t xml:space="preserve"> </w:t>
      </w:r>
      <w:r>
        <w:rPr>
          <w:spacing w:val="-1"/>
        </w:rPr>
        <w:t>Diagrams:</w:t>
      </w:r>
    </w:p>
    <w:p w14:paraId="5857A92C" w14:textId="77777777" w:rsidR="002601F5" w:rsidRDefault="00000000">
      <w:pPr>
        <w:pStyle w:val="BodyText"/>
        <w:spacing w:before="12"/>
        <w:ind w:left="479" w:right="38" w:firstLine="441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classic</w:t>
      </w:r>
      <w:r>
        <w:rPr>
          <w:spacing w:val="-5"/>
        </w:rPr>
        <w:t xml:space="preserve"> </w:t>
      </w:r>
      <w:r>
        <w:rPr>
          <w:spacing w:val="-1"/>
        </w:rPr>
        <w:t>visual</w:t>
      </w:r>
      <w:r>
        <w:rPr>
          <w:spacing w:val="-6"/>
        </w:rPr>
        <w:t xml:space="preserve"> </w:t>
      </w:r>
      <w:r>
        <w:rPr>
          <w:spacing w:val="-1"/>
        </w:rP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 information</w:t>
      </w:r>
      <w:r>
        <w:rPr>
          <w:spacing w:val="-2"/>
        </w:rPr>
        <w:t xml:space="preserve"> </w:t>
      </w:r>
      <w:r>
        <w:t>moves</w:t>
      </w:r>
      <w:r>
        <w:rPr>
          <w:spacing w:val="5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(DFD).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tidy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understandable</w:t>
      </w:r>
      <w:r>
        <w:rPr>
          <w:spacing w:val="1"/>
        </w:rPr>
        <w:t xml:space="preserve"> </w:t>
      </w:r>
      <w:r>
        <w:t>DFD</w:t>
      </w:r>
      <w:r>
        <w:rPr>
          <w:spacing w:val="-58"/>
        </w:rPr>
        <w:t xml:space="preserve"> </w:t>
      </w:r>
      <w:r>
        <w:t>can graphically represent the appropriate quantity of the system demand. It demonstrates how information enters and exits the system, what</w:t>
      </w:r>
      <w:r>
        <w:rPr>
          <w:spacing w:val="1"/>
        </w:rPr>
        <w:t xml:space="preserve"> </w:t>
      </w:r>
      <w:r>
        <w:t>modifies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kept.</w:t>
      </w:r>
    </w:p>
    <w:p w14:paraId="3601D015" w14:textId="77777777" w:rsidR="002601F5" w:rsidRDefault="002601F5">
      <w:pPr>
        <w:pStyle w:val="BodyText"/>
        <w:spacing w:before="0"/>
        <w:rPr>
          <w:sz w:val="27"/>
        </w:rPr>
      </w:pPr>
    </w:p>
    <w:p w14:paraId="7E9879F6" w14:textId="77777777" w:rsidR="002601F5" w:rsidRDefault="00000000">
      <w:pPr>
        <w:pStyle w:val="Heading1"/>
        <w:spacing w:before="1"/>
      </w:pPr>
      <w:r>
        <w:pict w14:anchorId="09791C3A">
          <v:shape id="_x0000_s1026" style="position:absolute;left:0;text-align:left;margin-left:442.2pt;margin-top:-3.5pt;width:2.6pt;height:222pt;z-index:15729664;mso-position-horizontal-relative:page" coordorigin="8844,-70" coordsize="52,4440" path="m8856,-70r-12,l8884,4370r12,l8856,-70xe" fillcolor="#446ec4" stroked="f">
            <v:path arrowok="t"/>
            <w10:wrap anchorx="page"/>
          </v:shape>
        </w:pict>
      </w:r>
      <w:bookmarkStart w:id="1" w:name="Example:_(Simplified)"/>
      <w:bookmarkEnd w:id="1"/>
      <w:r>
        <w:rPr>
          <w:spacing w:val="-1"/>
        </w:rPr>
        <w:t>Example:</w:t>
      </w:r>
      <w:r>
        <w:rPr>
          <w:spacing w:val="-11"/>
        </w:rPr>
        <w:t xml:space="preserve"> </w:t>
      </w:r>
      <w:hyperlink r:id="rId5">
        <w:r>
          <w:rPr>
            <w:color w:val="045FC1"/>
            <w:spacing w:val="-1"/>
            <w:u w:val="thick" w:color="045FC1"/>
          </w:rPr>
          <w:t>(Simplified)</w:t>
        </w:r>
      </w:hyperlink>
    </w:p>
    <w:p w14:paraId="3A8BC562" w14:textId="77777777" w:rsidR="002601F5" w:rsidRDefault="00000000">
      <w:pPr>
        <w:pStyle w:val="BodyText"/>
        <w:spacing w:before="2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3C9AF7" wp14:editId="5E11AA8E">
            <wp:simplePos x="0" y="0"/>
            <wp:positionH relativeFrom="page">
              <wp:posOffset>969010</wp:posOffset>
            </wp:positionH>
            <wp:positionV relativeFrom="paragraph">
              <wp:posOffset>143489</wp:posOffset>
            </wp:positionV>
            <wp:extent cx="2579153" cy="228028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153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138D" w14:textId="77777777" w:rsidR="002601F5" w:rsidRDefault="002601F5">
      <w:pPr>
        <w:rPr>
          <w:rFonts w:ascii="Arial"/>
          <w:sz w:val="16"/>
        </w:rPr>
        <w:sectPr w:rsidR="002601F5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2C9ABE9F" w14:textId="77777777" w:rsidR="002601F5" w:rsidRDefault="002601F5">
      <w:pPr>
        <w:pStyle w:val="BodyText"/>
        <w:spacing w:before="4"/>
        <w:rPr>
          <w:rFonts w:ascii="Arial"/>
          <w:b/>
          <w:sz w:val="17"/>
        </w:rPr>
      </w:pPr>
    </w:p>
    <w:p w14:paraId="478FAEA8" w14:textId="77777777" w:rsidR="002601F5" w:rsidRDefault="00000000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6E2C3526" w14:textId="77777777" w:rsidR="002601F5" w:rsidRDefault="00000000">
      <w:pPr>
        <w:pStyle w:val="BodyText"/>
        <w:spacing w:before="190"/>
        <w:ind w:left="2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stories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product.</w:t>
      </w:r>
    </w:p>
    <w:p w14:paraId="30FFF601" w14:textId="77777777" w:rsidR="002601F5" w:rsidRDefault="002601F5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26"/>
        <w:gridCol w:w="2603"/>
        <w:gridCol w:w="1374"/>
        <w:gridCol w:w="1373"/>
      </w:tblGrid>
      <w:tr w:rsidR="002601F5" w14:paraId="0751DD86" w14:textId="77777777">
        <w:trPr>
          <w:trHeight w:val="686"/>
        </w:trPr>
        <w:tc>
          <w:tcPr>
            <w:tcW w:w="1671" w:type="dxa"/>
          </w:tcPr>
          <w:p w14:paraId="668D604C" w14:textId="77777777" w:rsidR="002601F5" w:rsidRDefault="00000000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58B43EF1" w14:textId="77777777" w:rsidR="002601F5" w:rsidRDefault="00000000">
            <w:pPr>
              <w:pStyle w:val="TableParagraph"/>
              <w:spacing w:line="230" w:lineRule="auto"/>
              <w:ind w:left="119" w:right="4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15DF7CA5" w14:textId="77777777" w:rsidR="002601F5" w:rsidRDefault="00000000">
            <w:pPr>
              <w:pStyle w:val="TableParagraph"/>
              <w:ind w:left="12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6" w:type="dxa"/>
          </w:tcPr>
          <w:p w14:paraId="39BD784B" w14:textId="77777777" w:rsidR="002601F5" w:rsidRDefault="00000000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3" w:type="dxa"/>
          </w:tcPr>
          <w:p w14:paraId="34BCB17C" w14:textId="77777777" w:rsidR="002601F5" w:rsidRDefault="00000000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45F1AC87" w14:textId="77777777" w:rsidR="002601F5" w:rsidRDefault="00000000">
            <w:pPr>
              <w:pStyle w:val="TableParagraph"/>
              <w:spacing w:line="225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3747FA6" w14:textId="77777777" w:rsidR="002601F5" w:rsidRDefault="00000000">
            <w:pPr>
              <w:pStyle w:val="TableParagraph"/>
              <w:spacing w:line="225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601F5" w14:paraId="59E0D6F4" w14:textId="77777777">
        <w:trPr>
          <w:trHeight w:val="1036"/>
        </w:trPr>
        <w:tc>
          <w:tcPr>
            <w:tcW w:w="1671" w:type="dxa"/>
          </w:tcPr>
          <w:p w14:paraId="6AAC0577" w14:textId="77777777" w:rsidR="002601F5" w:rsidRDefault="00000000">
            <w:pPr>
              <w:pStyle w:val="TableParagraph"/>
              <w:ind w:left="124" w:right="11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(Mobile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user)</w:t>
            </w:r>
          </w:p>
        </w:tc>
        <w:tc>
          <w:tcPr>
            <w:tcW w:w="1848" w:type="dxa"/>
          </w:tcPr>
          <w:p w14:paraId="645A9160" w14:textId="77777777" w:rsidR="002601F5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11" w:type="dxa"/>
          </w:tcPr>
          <w:p w14:paraId="01880657" w14:textId="77777777" w:rsidR="002601F5" w:rsidRDefault="00000000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6" w:type="dxa"/>
          </w:tcPr>
          <w:p w14:paraId="5A67F1C0" w14:textId="77777777" w:rsidR="002601F5" w:rsidRDefault="00000000">
            <w:pPr>
              <w:pStyle w:val="TableParagraph"/>
              <w:spacing w:before="6"/>
              <w:ind w:left="124" w:right="114"/>
              <w:rPr>
                <w:rFonts w:ascii="Calibri"/>
              </w:rPr>
            </w:pPr>
            <w:r>
              <w:rPr>
                <w:rFonts w:ascii="Calibri"/>
              </w:rPr>
              <w:t>You can download the crude oil price by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opening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Google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Play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Store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app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directly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user.</w:t>
            </w:r>
          </w:p>
        </w:tc>
        <w:tc>
          <w:tcPr>
            <w:tcW w:w="2603" w:type="dxa"/>
          </w:tcPr>
          <w:p w14:paraId="60B22ACA" w14:textId="77777777" w:rsidR="002601F5" w:rsidRDefault="00000000">
            <w:pPr>
              <w:pStyle w:val="TableParagraph"/>
              <w:ind w:left="129" w:right="142"/>
              <w:rPr>
                <w:sz w:val="20"/>
              </w:rPr>
            </w:pPr>
            <w:r>
              <w:rPr>
                <w:spacing w:val="-3"/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access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own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decisions.</w:t>
            </w:r>
          </w:p>
        </w:tc>
        <w:tc>
          <w:tcPr>
            <w:tcW w:w="1374" w:type="dxa"/>
          </w:tcPr>
          <w:p w14:paraId="2E207D19" w14:textId="77777777" w:rsidR="002601F5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F6BE945" w14:textId="77777777" w:rsidR="002601F5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3B2C1F81" w14:textId="77777777">
        <w:trPr>
          <w:trHeight w:val="1080"/>
        </w:trPr>
        <w:tc>
          <w:tcPr>
            <w:tcW w:w="1671" w:type="dxa"/>
          </w:tcPr>
          <w:p w14:paraId="21A33525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D3A9281" w14:textId="77777777" w:rsidR="002601F5" w:rsidRDefault="00000000">
            <w:pPr>
              <w:pStyle w:val="TableParagraph"/>
              <w:ind w:left="119" w:right="905"/>
              <w:rPr>
                <w:sz w:val="20"/>
              </w:rPr>
            </w:pPr>
            <w:r>
              <w:rPr>
                <w:spacing w:val="-2"/>
                <w:sz w:val="20"/>
              </w:rPr>
              <w:t>Available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1" w:type="dxa"/>
          </w:tcPr>
          <w:p w14:paraId="1B130BF9" w14:textId="77777777" w:rsidR="002601F5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6" w:type="dxa"/>
          </w:tcPr>
          <w:p w14:paraId="44BF1045" w14:textId="77777777" w:rsidR="002601F5" w:rsidRDefault="00000000">
            <w:pPr>
              <w:pStyle w:val="TableParagraph"/>
              <w:spacing w:before="7"/>
              <w:ind w:left="124" w:right="114"/>
              <w:rPr>
                <w:rFonts w:ascii="Calibri"/>
              </w:rPr>
            </w:pPr>
            <w:r>
              <w:rPr>
                <w:rFonts w:ascii="Calibri"/>
              </w:rPr>
              <w:t>Users of the application may instantly update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energy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oil prices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while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</w:p>
          <w:p w14:paraId="70E00579" w14:textId="77777777" w:rsidR="002601F5" w:rsidRDefault="00000000">
            <w:pPr>
              <w:pStyle w:val="TableParagraph"/>
              <w:spacing w:before="8" w:line="254" w:lineRule="exact"/>
              <w:ind w:left="124" w:right="114"/>
              <w:rPr>
                <w:rFonts w:ascii="Calibri"/>
              </w:rPr>
            </w:pPr>
            <w:r>
              <w:rPr>
                <w:rFonts w:ascii="Calibri"/>
              </w:rPr>
              <w:t>because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there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so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many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products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crude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oil price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app.</w:t>
            </w:r>
          </w:p>
        </w:tc>
        <w:tc>
          <w:tcPr>
            <w:tcW w:w="2603" w:type="dxa"/>
          </w:tcPr>
          <w:p w14:paraId="5D3EEE10" w14:textId="77777777" w:rsidR="002601F5" w:rsidRDefault="00000000">
            <w:pPr>
              <w:pStyle w:val="TableParagraph"/>
              <w:ind w:left="129" w:right="142"/>
              <w:rPr>
                <w:sz w:val="20"/>
              </w:rPr>
            </w:pPr>
            <w:r>
              <w:rPr>
                <w:sz w:val="20"/>
              </w:rPr>
              <w:t>I can receive the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click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4" w:type="dxa"/>
          </w:tcPr>
          <w:p w14:paraId="523FC66F" w14:textId="77777777" w:rsidR="002601F5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3AC7C5E" w14:textId="77777777" w:rsidR="002601F5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24D1EBE2" w14:textId="77777777">
        <w:trPr>
          <w:trHeight w:val="1300"/>
        </w:trPr>
        <w:tc>
          <w:tcPr>
            <w:tcW w:w="1671" w:type="dxa"/>
          </w:tcPr>
          <w:p w14:paraId="26C16D5C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658D1F90" w14:textId="77777777" w:rsidR="002601F5" w:rsidRDefault="00000000">
            <w:pPr>
              <w:pStyle w:val="TableParagraph"/>
              <w:ind w:left="119" w:right="840"/>
              <w:rPr>
                <w:sz w:val="20"/>
              </w:rPr>
            </w:pPr>
            <w:r>
              <w:rPr>
                <w:spacing w:val="-2"/>
                <w:sz w:val="20"/>
              </w:rPr>
              <w:t>Additional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1311" w:type="dxa"/>
          </w:tcPr>
          <w:p w14:paraId="7200B98A" w14:textId="77777777" w:rsidR="002601F5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6" w:type="dxa"/>
          </w:tcPr>
          <w:p w14:paraId="20DAE85C" w14:textId="77777777" w:rsidR="002601F5" w:rsidRDefault="00000000">
            <w:pPr>
              <w:pStyle w:val="TableParagraph"/>
              <w:spacing w:before="6" w:line="244" w:lineRule="auto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Users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read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most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recent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news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oil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price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charts.</w:t>
            </w:r>
          </w:p>
          <w:p w14:paraId="0910C367" w14:textId="77777777" w:rsidR="002601F5" w:rsidRDefault="00000000">
            <w:pPr>
              <w:pStyle w:val="TableParagraph"/>
              <w:spacing w:line="261" w:lineRule="exact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Major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Energy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Quotes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View</w:t>
            </w:r>
          </w:p>
          <w:p w14:paraId="6324FFD0" w14:textId="77777777" w:rsidR="002601F5" w:rsidRDefault="00000000">
            <w:pPr>
              <w:pStyle w:val="TableParagraph"/>
              <w:spacing w:line="266" w:lineRule="exact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may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colour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schemes.</w:t>
            </w:r>
          </w:p>
        </w:tc>
        <w:tc>
          <w:tcPr>
            <w:tcW w:w="2603" w:type="dxa"/>
          </w:tcPr>
          <w:p w14:paraId="1D76ADA6" w14:textId="77777777" w:rsidR="002601F5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374" w:type="dxa"/>
          </w:tcPr>
          <w:p w14:paraId="6CF08009" w14:textId="77777777" w:rsidR="002601F5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16CC517" w14:textId="77777777" w:rsidR="002601F5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601F5" w14:paraId="442B013E" w14:textId="77777777">
        <w:trPr>
          <w:trHeight w:val="768"/>
        </w:trPr>
        <w:tc>
          <w:tcPr>
            <w:tcW w:w="1671" w:type="dxa"/>
          </w:tcPr>
          <w:p w14:paraId="2452FF7D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F2035B4" w14:textId="77777777" w:rsidR="002601F5" w:rsidRDefault="00000000">
            <w:pPr>
              <w:pStyle w:val="TableParagraph"/>
              <w:ind w:left="119"/>
              <w:rPr>
                <w:sz w:val="20"/>
              </w:rPr>
            </w:pPr>
            <w:hyperlink r:id="rId7">
              <w:r>
                <w:rPr>
                  <w:sz w:val="20"/>
                </w:rPr>
                <w:t>Expectations</w:t>
              </w:r>
            </w:hyperlink>
          </w:p>
        </w:tc>
        <w:tc>
          <w:tcPr>
            <w:tcW w:w="1311" w:type="dxa"/>
          </w:tcPr>
          <w:p w14:paraId="31B90552" w14:textId="77777777" w:rsidR="002601F5" w:rsidRDefault="00000000">
            <w:pPr>
              <w:pStyle w:val="TableParagraph"/>
              <w:ind w:left="120"/>
              <w:rPr>
                <w:sz w:val="20"/>
              </w:rPr>
            </w:pPr>
            <w:hyperlink r:id="rId8">
              <w:r>
                <w:rPr>
                  <w:sz w:val="20"/>
                </w:rPr>
                <w:t>USN-4</w:t>
              </w:r>
            </w:hyperlink>
          </w:p>
        </w:tc>
        <w:tc>
          <w:tcPr>
            <w:tcW w:w="4326" w:type="dxa"/>
          </w:tcPr>
          <w:p w14:paraId="220DE6D8" w14:textId="77777777" w:rsidR="002601F5" w:rsidRDefault="00000000">
            <w:pPr>
              <w:pStyle w:val="TableParagraph"/>
              <w:spacing w:before="2"/>
              <w:ind w:left="124" w:right="1350"/>
              <w:rPr>
                <w:rFonts w:ascii="Calibri"/>
              </w:rPr>
            </w:pPr>
            <w:r>
              <w:rPr>
                <w:rFonts w:ascii="Calibri"/>
              </w:rPr>
              <w:t>User Can Convert Currency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Exchange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Rates</w:t>
            </w:r>
          </w:p>
        </w:tc>
        <w:tc>
          <w:tcPr>
            <w:tcW w:w="2603" w:type="dxa"/>
          </w:tcPr>
          <w:p w14:paraId="0A5DADF6" w14:textId="77777777" w:rsidR="002601F5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expect</w:t>
            </w:r>
          </w:p>
        </w:tc>
        <w:tc>
          <w:tcPr>
            <w:tcW w:w="1374" w:type="dxa"/>
          </w:tcPr>
          <w:p w14:paraId="46E76067" w14:textId="77777777" w:rsidR="002601F5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356A2570" w14:textId="77777777" w:rsidR="002601F5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684D2197" w14:textId="77777777">
        <w:trPr>
          <w:trHeight w:val="691"/>
        </w:trPr>
        <w:tc>
          <w:tcPr>
            <w:tcW w:w="1671" w:type="dxa"/>
          </w:tcPr>
          <w:p w14:paraId="40DB9345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2AD9F8C" w14:textId="77777777" w:rsidR="002601F5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hyperlink r:id="rId9">
              <w:r>
                <w:rPr>
                  <w:sz w:val="20"/>
                </w:rPr>
                <w:t>Login</w:t>
              </w:r>
            </w:hyperlink>
          </w:p>
        </w:tc>
        <w:tc>
          <w:tcPr>
            <w:tcW w:w="1311" w:type="dxa"/>
          </w:tcPr>
          <w:p w14:paraId="19CEA3C4" w14:textId="77777777" w:rsidR="002601F5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hyperlink r:id="rId10">
              <w:r>
                <w:rPr>
                  <w:sz w:val="20"/>
                </w:rPr>
                <w:t>USN-5</w:t>
              </w:r>
            </w:hyperlink>
          </w:p>
        </w:tc>
        <w:tc>
          <w:tcPr>
            <w:tcW w:w="4326" w:type="dxa"/>
          </w:tcPr>
          <w:p w14:paraId="276D4AE1" w14:textId="77777777" w:rsidR="002601F5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14:paraId="26DE67D1" w14:textId="77777777" w:rsidR="002601F5" w:rsidRDefault="00000000">
            <w:pPr>
              <w:pStyle w:val="TableParagraph"/>
              <w:spacing w:before="10" w:line="216" w:lineRule="exact"/>
              <w:ind w:left="124" w:right="1445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3" w:type="dxa"/>
          </w:tcPr>
          <w:p w14:paraId="3D417ABE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40E9F3F" w14:textId="77777777" w:rsidR="002601F5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FFFEDA9" w14:textId="77777777" w:rsidR="002601F5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5F4F9D05" w14:textId="77777777">
        <w:trPr>
          <w:trHeight w:val="402"/>
        </w:trPr>
        <w:tc>
          <w:tcPr>
            <w:tcW w:w="1671" w:type="dxa"/>
          </w:tcPr>
          <w:p w14:paraId="720E9CB5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59EB973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53D479F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3AF1663E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59EC3D4D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56F89893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1A0224EF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1F5" w14:paraId="4E63F95B" w14:textId="77777777">
        <w:trPr>
          <w:trHeight w:val="455"/>
        </w:trPr>
        <w:tc>
          <w:tcPr>
            <w:tcW w:w="1671" w:type="dxa"/>
          </w:tcPr>
          <w:p w14:paraId="0C47AB80" w14:textId="77777777" w:rsidR="002601F5" w:rsidRDefault="00000000">
            <w:pPr>
              <w:pStyle w:val="TableParagraph"/>
              <w:spacing w:line="226" w:lineRule="exact"/>
              <w:ind w:left="124" w:right="116"/>
              <w:rPr>
                <w:sz w:val="20"/>
              </w:rPr>
            </w:pPr>
            <w:hyperlink r:id="rId11">
              <w:r>
                <w:rPr>
                  <w:sz w:val="20"/>
                </w:rPr>
                <w:t>Customer (Web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12">
              <w:r>
                <w:rPr>
                  <w:sz w:val="20"/>
                </w:rPr>
                <w:t>user)</w:t>
              </w:r>
            </w:hyperlink>
          </w:p>
        </w:tc>
        <w:tc>
          <w:tcPr>
            <w:tcW w:w="1848" w:type="dxa"/>
          </w:tcPr>
          <w:p w14:paraId="348B0972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4F619E1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004BA0D0" w14:textId="77777777" w:rsidR="002601F5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crude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consumer.</w:t>
            </w:r>
          </w:p>
        </w:tc>
        <w:tc>
          <w:tcPr>
            <w:tcW w:w="2603" w:type="dxa"/>
          </w:tcPr>
          <w:p w14:paraId="7064F765" w14:textId="77777777" w:rsidR="002601F5" w:rsidRDefault="00000000">
            <w:pPr>
              <w:pStyle w:val="TableParagraph"/>
              <w:spacing w:line="226" w:lineRule="exact"/>
              <w:ind w:left="129" w:right="732"/>
              <w:rPr>
                <w:sz w:val="20"/>
              </w:rPr>
            </w:pPr>
            <w:r>
              <w:rPr>
                <w:sz w:val="20"/>
              </w:rPr>
              <w:t>I can view the price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</w:tc>
        <w:tc>
          <w:tcPr>
            <w:tcW w:w="1374" w:type="dxa"/>
          </w:tcPr>
          <w:p w14:paraId="6C73C17F" w14:textId="77777777" w:rsidR="002601F5" w:rsidRDefault="0000000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FD30B44" w14:textId="77777777" w:rsidR="002601F5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03596B7F" w14:textId="77777777">
        <w:trPr>
          <w:trHeight w:val="460"/>
        </w:trPr>
        <w:tc>
          <w:tcPr>
            <w:tcW w:w="1671" w:type="dxa"/>
          </w:tcPr>
          <w:p w14:paraId="6C62071A" w14:textId="77777777" w:rsidR="002601F5" w:rsidRDefault="00000000">
            <w:pPr>
              <w:pStyle w:val="TableParagraph"/>
              <w:spacing w:line="230" w:lineRule="exact"/>
              <w:ind w:left="124" w:right="170"/>
              <w:rPr>
                <w:sz w:val="20"/>
              </w:rPr>
            </w:pPr>
            <w:hyperlink r:id="rId13">
              <w:r>
                <w:rPr>
                  <w:spacing w:val="-1"/>
                  <w:sz w:val="20"/>
                </w:rPr>
                <w:t xml:space="preserve">Customer </w:t>
              </w:r>
              <w:r>
                <w:rPr>
                  <w:sz w:val="20"/>
                </w:rPr>
                <w:t>Care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14">
              <w:r>
                <w:rPr>
                  <w:sz w:val="20"/>
                </w:rPr>
                <w:t>Executive</w:t>
              </w:r>
            </w:hyperlink>
          </w:p>
        </w:tc>
        <w:tc>
          <w:tcPr>
            <w:tcW w:w="1848" w:type="dxa"/>
          </w:tcPr>
          <w:p w14:paraId="07B751A2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EC35798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47042E59" w14:textId="77777777" w:rsidR="002601F5" w:rsidRDefault="00000000">
            <w:pPr>
              <w:pStyle w:val="TableParagraph"/>
              <w:spacing w:line="226" w:lineRule="exact"/>
              <w:ind w:left="124" w:right="625"/>
              <w:rPr>
                <w:sz w:val="20"/>
              </w:rPr>
            </w:pPr>
            <w:r>
              <w:rPr>
                <w:sz w:val="20"/>
              </w:rPr>
              <w:t>I am the user and I executive the pricing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history.</w:t>
            </w:r>
          </w:p>
        </w:tc>
        <w:tc>
          <w:tcPr>
            <w:tcW w:w="2603" w:type="dxa"/>
          </w:tcPr>
          <w:p w14:paraId="0672D4CB" w14:textId="77777777" w:rsidR="002601F5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</w:p>
        </w:tc>
        <w:tc>
          <w:tcPr>
            <w:tcW w:w="1374" w:type="dxa"/>
          </w:tcPr>
          <w:p w14:paraId="7E5A15A8" w14:textId="77777777" w:rsidR="002601F5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60FDCAC9" w14:textId="77777777" w:rsidR="002601F5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48F4AFC6" w14:textId="77777777">
        <w:trPr>
          <w:trHeight w:val="388"/>
        </w:trPr>
        <w:tc>
          <w:tcPr>
            <w:tcW w:w="1671" w:type="dxa"/>
          </w:tcPr>
          <w:p w14:paraId="187D9EE3" w14:textId="77777777" w:rsidR="002601F5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hyperlink r:id="rId15">
              <w:r>
                <w:rPr>
                  <w:sz w:val="20"/>
                </w:rPr>
                <w:t>Administrator</w:t>
              </w:r>
            </w:hyperlink>
          </w:p>
        </w:tc>
        <w:tc>
          <w:tcPr>
            <w:tcW w:w="1848" w:type="dxa"/>
          </w:tcPr>
          <w:p w14:paraId="26452356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5696EE9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78D0C439" w14:textId="77777777" w:rsidR="002601F5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 manager,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anticipates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results.</w:t>
            </w:r>
          </w:p>
        </w:tc>
        <w:tc>
          <w:tcPr>
            <w:tcW w:w="2603" w:type="dxa"/>
          </w:tcPr>
          <w:p w14:paraId="7C04A7E7" w14:textId="77777777" w:rsidR="002601F5" w:rsidRDefault="00000000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pacing w:val="-1"/>
                <w:sz w:val="20"/>
              </w:rPr>
              <w:t>Show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1374" w:type="dxa"/>
          </w:tcPr>
          <w:p w14:paraId="59AA4A05" w14:textId="77777777" w:rsidR="002601F5" w:rsidRDefault="0000000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4E67A74" w14:textId="77777777" w:rsidR="002601F5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601F5" w14:paraId="7B7B8DC2" w14:textId="77777777">
        <w:trPr>
          <w:trHeight w:val="402"/>
        </w:trPr>
        <w:tc>
          <w:tcPr>
            <w:tcW w:w="1671" w:type="dxa"/>
          </w:tcPr>
          <w:p w14:paraId="6E080DAD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601A261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7BF38E2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0DF6012F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31981BB3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36B81A3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3E591B5D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1F5" w14:paraId="7DA35884" w14:textId="77777777">
        <w:trPr>
          <w:trHeight w:val="403"/>
        </w:trPr>
        <w:tc>
          <w:tcPr>
            <w:tcW w:w="1671" w:type="dxa"/>
          </w:tcPr>
          <w:p w14:paraId="4DFA368C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30B886E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C7DA932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3BD0B6B6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50FE2BE6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1E6F0D8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53B26396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01F5" w14:paraId="33479C84" w14:textId="77777777">
        <w:trPr>
          <w:trHeight w:val="402"/>
        </w:trPr>
        <w:tc>
          <w:tcPr>
            <w:tcW w:w="1671" w:type="dxa"/>
          </w:tcPr>
          <w:p w14:paraId="7E87B6C9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77C4085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4C3FFC4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6" w:type="dxa"/>
          </w:tcPr>
          <w:p w14:paraId="5E37C6B0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</w:tcPr>
          <w:p w14:paraId="1CCE2887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BF58DAC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14:paraId="0648D608" w14:textId="77777777" w:rsidR="002601F5" w:rsidRDefault="002601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4C42DA" w14:textId="77777777" w:rsidR="003A3BA8" w:rsidRDefault="003A3BA8"/>
    <w:sectPr w:rsidR="003A3BA8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1F5"/>
    <w:rsid w:val="002601F5"/>
    <w:rsid w:val="002E2DA4"/>
    <w:rsid w:val="003A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1CFA85"/>
  <w15:docId w15:val="{1B490517-6943-4108-B15C-B495587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22"/>
      <w:ind w:left="5537" w:right="530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13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patterns/visualize-unstructured-text/" TargetMode="External"/><Relationship Id="rId12" Type="http://schemas.openxmlformats.org/officeDocument/2006/relationships/hyperlink" Target="https://developer.ibm.com/patterns/visualize-unstructured-tex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hyperlink" Target="https://developer.ibm.com/patterns/visualize-unstructured-text/" TargetMode="External"/><Relationship Id="rId15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Kathirvel Murugesan</cp:lastModifiedBy>
  <cp:revision>2</cp:revision>
  <dcterms:created xsi:type="dcterms:W3CDTF">2022-10-18T16:51:00Z</dcterms:created>
  <dcterms:modified xsi:type="dcterms:W3CDTF">2022-10-18T16:58:00Z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