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05" w:rsidRDefault="004E0905">
      <w:pPr>
        <w:pStyle w:val="BodyText"/>
        <w:spacing w:before="8"/>
        <w:rPr>
          <w:rFonts w:ascii="Times New Roman"/>
          <w:sz w:val="20"/>
        </w:rPr>
      </w:pPr>
    </w:p>
    <w:p w:rsidR="004E0905" w:rsidRDefault="00F626C7">
      <w:pPr>
        <w:pStyle w:val="Title"/>
      </w:pPr>
      <w:r>
        <w:t>Project Planning Phase</w:t>
      </w:r>
    </w:p>
    <w:p w:rsidR="004E0905" w:rsidRDefault="00F626C7">
      <w:pPr>
        <w:spacing w:before="23"/>
        <w:ind w:left="2708" w:right="2536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4E0905" w:rsidRDefault="004E0905"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4E0905">
        <w:trPr>
          <w:trHeight w:val="253"/>
        </w:trPr>
        <w:tc>
          <w:tcPr>
            <w:tcW w:w="4509" w:type="dxa"/>
          </w:tcPr>
          <w:p w:rsidR="004E0905" w:rsidRDefault="00F626C7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4E0905" w:rsidRDefault="00F626C7">
            <w:pPr>
              <w:pStyle w:val="TableParagraph"/>
              <w:spacing w:line="234" w:lineRule="exact"/>
              <w:ind w:left="109"/>
            </w:pPr>
            <w:r>
              <w:t>22 October 2022</w:t>
            </w:r>
          </w:p>
        </w:tc>
      </w:tr>
      <w:tr w:rsidR="004E0905">
        <w:trPr>
          <w:trHeight w:val="253"/>
        </w:trPr>
        <w:tc>
          <w:tcPr>
            <w:tcW w:w="4509" w:type="dxa"/>
          </w:tcPr>
          <w:p w:rsidR="004E0905" w:rsidRDefault="00F626C7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4845" w:type="dxa"/>
          </w:tcPr>
          <w:p w:rsidR="004E0905" w:rsidRDefault="00655D0C">
            <w:pPr>
              <w:pStyle w:val="TableParagraph"/>
              <w:spacing w:line="234" w:lineRule="exact"/>
              <w:ind w:left="109"/>
            </w:pPr>
            <w:r>
              <w:t>PNT2022TMID26105</w:t>
            </w:r>
          </w:p>
        </w:tc>
      </w:tr>
      <w:tr w:rsidR="004E0905">
        <w:trPr>
          <w:trHeight w:val="504"/>
        </w:trPr>
        <w:tc>
          <w:tcPr>
            <w:tcW w:w="4509" w:type="dxa"/>
          </w:tcPr>
          <w:p w:rsidR="004E0905" w:rsidRDefault="00F626C7">
            <w:pPr>
              <w:pStyle w:val="TableParagraph"/>
              <w:spacing w:line="248" w:lineRule="exact"/>
              <w:ind w:left="110"/>
            </w:pPr>
            <w:r>
              <w:t>Project Name</w:t>
            </w:r>
          </w:p>
        </w:tc>
        <w:tc>
          <w:tcPr>
            <w:tcW w:w="4845" w:type="dxa"/>
          </w:tcPr>
          <w:p w:rsidR="004E0905" w:rsidRDefault="00F626C7">
            <w:pPr>
              <w:pStyle w:val="TableParagraph"/>
              <w:spacing w:line="248" w:lineRule="exact"/>
              <w:ind w:left="109"/>
            </w:pPr>
            <w:r>
              <w:t>Project – Real Time River Water Quality</w:t>
            </w:r>
          </w:p>
          <w:p w:rsidR="004E0905" w:rsidRDefault="00F626C7">
            <w:pPr>
              <w:pStyle w:val="TableParagraph"/>
              <w:spacing w:before="1" w:line="234" w:lineRule="exact"/>
              <w:ind w:left="109"/>
            </w:pPr>
            <w:r>
              <w:t>Monitoring And Control System</w:t>
            </w:r>
          </w:p>
        </w:tc>
      </w:tr>
      <w:tr w:rsidR="004E0905">
        <w:trPr>
          <w:trHeight w:val="254"/>
        </w:trPr>
        <w:tc>
          <w:tcPr>
            <w:tcW w:w="4509" w:type="dxa"/>
          </w:tcPr>
          <w:p w:rsidR="004E0905" w:rsidRDefault="00F626C7">
            <w:pPr>
              <w:pStyle w:val="TableParagraph"/>
              <w:spacing w:line="234" w:lineRule="exact"/>
              <w:ind w:left="110"/>
            </w:pPr>
            <w:r>
              <w:t>Maximum Marks</w:t>
            </w:r>
          </w:p>
        </w:tc>
        <w:tc>
          <w:tcPr>
            <w:tcW w:w="4845" w:type="dxa"/>
          </w:tcPr>
          <w:p w:rsidR="004E0905" w:rsidRDefault="00F626C7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4E0905" w:rsidRDefault="004E0905">
      <w:pPr>
        <w:pStyle w:val="BodyText"/>
        <w:spacing w:before="2"/>
        <w:rPr>
          <w:b/>
          <w:sz w:val="37"/>
        </w:rPr>
      </w:pPr>
    </w:p>
    <w:p w:rsidR="004E0905" w:rsidRDefault="00F626C7">
      <w:pPr>
        <w:pStyle w:val="Heading1"/>
      </w:pPr>
      <w:r>
        <w:t>Product Backlog, Sprint Schedule, and Estimation (4 Marks)</w:t>
      </w:r>
    </w:p>
    <w:p w:rsidR="004E0905" w:rsidRDefault="00F626C7">
      <w:pPr>
        <w:pStyle w:val="BodyText"/>
        <w:spacing w:before="189"/>
        <w:ind w:left="220"/>
      </w:pPr>
      <w:r>
        <w:t>Use the below template to create product backlog and sprint schedule</w:t>
      </w:r>
    </w:p>
    <w:tbl>
      <w:tblPr>
        <w:tblpPr w:leftFromText="180" w:rightFromText="180" w:vertAnchor="text" w:horzAnchor="margin" w:tblpY="107"/>
        <w:tblW w:w="15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70"/>
        <w:gridCol w:w="1522"/>
        <w:gridCol w:w="4508"/>
        <w:gridCol w:w="1546"/>
        <w:gridCol w:w="1570"/>
        <w:gridCol w:w="1895"/>
      </w:tblGrid>
      <w:tr w:rsidR="0037349C" w:rsidTr="0037349C">
        <w:trPr>
          <w:trHeight w:val="460"/>
        </w:trPr>
        <w:tc>
          <w:tcPr>
            <w:tcW w:w="1820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:rsidR="0037349C" w:rsidRDefault="0037349C" w:rsidP="0037349C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2" w:type="dxa"/>
          </w:tcPr>
          <w:p w:rsidR="0037349C" w:rsidRDefault="0037349C" w:rsidP="0037349C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508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:rsidR="0037349C" w:rsidRDefault="0037349C" w:rsidP="0037349C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95" w:type="dxa"/>
          </w:tcPr>
          <w:p w:rsidR="0037349C" w:rsidRDefault="0037349C" w:rsidP="0037349C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</w:tr>
      <w:tr w:rsidR="0037349C" w:rsidTr="0037349C">
        <w:trPr>
          <w:trHeight w:val="921"/>
        </w:trPr>
        <w:tc>
          <w:tcPr>
            <w:tcW w:w="1820" w:type="dxa"/>
          </w:tcPr>
          <w:p w:rsidR="0037349C" w:rsidRDefault="0037349C" w:rsidP="0037349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37349C" w:rsidRDefault="0037349C" w:rsidP="0037349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</w:tcPr>
          <w:p w:rsidR="0037349C" w:rsidRDefault="0037349C" w:rsidP="0037349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Creating IBM Cloud and using its services.</w:t>
            </w:r>
          </w:p>
        </w:tc>
        <w:tc>
          <w:tcPr>
            <w:tcW w:w="1546" w:type="dxa"/>
          </w:tcPr>
          <w:p w:rsidR="0037349C" w:rsidRDefault="0037349C" w:rsidP="0037349C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70" w:type="dxa"/>
          </w:tcPr>
          <w:p w:rsidR="0037349C" w:rsidRDefault="0037349C" w:rsidP="0037349C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Kumar.N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37349C" w:rsidRDefault="0037349C" w:rsidP="0037349C">
            <w:pPr>
              <w:pStyle w:val="TableParagraph"/>
              <w:spacing w:line="230" w:lineRule="atLeast"/>
              <w:ind w:left="105" w:right="419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IBM cloud service and creating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Surendira</w:t>
            </w:r>
            <w:proofErr w:type="spellEnd"/>
            <w:r w:rsidRPr="009B5E0C">
              <w:rPr>
                <w:sz w:val="20"/>
              </w:rPr>
              <w:t xml:space="preserve"> </w:t>
            </w:r>
            <w:proofErr w:type="spellStart"/>
            <w:r w:rsidRPr="009B5E0C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9B5E0C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acts as the mediator to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Surendira</w:t>
            </w:r>
            <w:proofErr w:type="spellEnd"/>
            <w:r w:rsidRPr="00CC050B">
              <w:rPr>
                <w:sz w:val="20"/>
              </w:rPr>
              <w:t xml:space="preserve"> </w:t>
            </w:r>
            <w:proofErr w:type="spellStart"/>
            <w:r w:rsidRPr="00CC050B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hence</w:t>
            </w:r>
            <w:proofErr w:type="gramEnd"/>
            <w:r>
              <w:rPr>
                <w:sz w:val="20"/>
              </w:rPr>
              <w:t xml:space="preserve"> Launching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CC050B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Surendira</w:t>
            </w:r>
            <w:proofErr w:type="spellEnd"/>
            <w:r w:rsidRPr="00DE37DB">
              <w:rPr>
                <w:sz w:val="20"/>
              </w:rPr>
              <w:t xml:space="preserve"> </w:t>
            </w:r>
            <w:proofErr w:type="spellStart"/>
            <w:r w:rsidRPr="00DE37DB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Cloud, create a device in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Platform and get the device credentials.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8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DE37DB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connection security and create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641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Surendira</w:t>
            </w:r>
            <w:proofErr w:type="spellEnd"/>
            <w:r w:rsidRPr="002806A2">
              <w:rPr>
                <w:sz w:val="20"/>
              </w:rPr>
              <w:t xml:space="preserve"> </w:t>
            </w:r>
            <w:proofErr w:type="spellStart"/>
            <w:r w:rsidRPr="002806A2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API keys that are used in the NODE-RED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service</w:t>
            </w:r>
            <w:proofErr w:type="gramEnd"/>
            <w:r>
              <w:rPr>
                <w:sz w:val="20"/>
              </w:rPr>
              <w:t xml:space="preserve"> for accessing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2806A2">
              <w:rPr>
                <w:sz w:val="20"/>
              </w:rPr>
              <w:t>Iyyappan.M</w:t>
            </w:r>
            <w:proofErr w:type="spellEnd"/>
          </w:p>
        </w:tc>
      </w:tr>
    </w:tbl>
    <w:p w:rsidR="004E0905" w:rsidRDefault="004E0905">
      <w:pPr>
        <w:pStyle w:val="BodyText"/>
        <w:spacing w:before="6"/>
        <w:rPr>
          <w:sz w:val="15"/>
        </w:rPr>
      </w:pPr>
    </w:p>
    <w:p w:rsidR="004E0905" w:rsidRDefault="004E0905">
      <w:pPr>
        <w:spacing w:line="208" w:lineRule="exact"/>
        <w:rPr>
          <w:sz w:val="20"/>
        </w:rPr>
        <w:sectPr w:rsidR="004E0905">
          <w:type w:val="continuous"/>
          <w:pgSz w:w="16840" w:h="11910" w:orient="landscape"/>
          <w:pgMar w:top="1100" w:right="800" w:bottom="280" w:left="1220" w:header="720" w:footer="720" w:gutter="0"/>
          <w:cols w:space="720"/>
        </w:sectPr>
      </w:pPr>
    </w:p>
    <w:p w:rsidR="004E0905" w:rsidRDefault="004E0905">
      <w:pPr>
        <w:pStyle w:val="BodyText"/>
        <w:spacing w:before="2" w:after="1"/>
        <w:rPr>
          <w:sz w:val="29"/>
        </w:rPr>
      </w:pPr>
    </w:p>
    <w:tbl>
      <w:tblPr>
        <w:tblW w:w="150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70"/>
        <w:gridCol w:w="1522"/>
        <w:gridCol w:w="4508"/>
        <w:gridCol w:w="1546"/>
        <w:gridCol w:w="1570"/>
        <w:gridCol w:w="1922"/>
      </w:tblGrid>
      <w:tr w:rsidR="004E0905" w:rsidTr="0037349C">
        <w:trPr>
          <w:trHeight w:val="46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4E0905" w:rsidRDefault="00F626C7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4E0905" w:rsidRDefault="00F626C7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22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  <w:p w:rsidR="004E0905" w:rsidRDefault="00F626C7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a Node-RED service.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Kumar.N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Surendira</w:t>
            </w:r>
            <w:proofErr w:type="spellEnd"/>
            <w:r w:rsidRPr="004930E0">
              <w:rPr>
                <w:sz w:val="20"/>
              </w:rPr>
              <w:t xml:space="preserve"> </w:t>
            </w:r>
            <w:proofErr w:type="spellStart"/>
            <w:r w:rsidRPr="004930E0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sensor data such as temperature, turbidity and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7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pH</w:t>
            </w:r>
            <w:proofErr w:type="gramEnd"/>
            <w:r>
              <w:rPr>
                <w:sz w:val="20"/>
              </w:rPr>
              <w:t xml:space="preserve"> to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5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7B0FF2">
            <w:proofErr w:type="spellStart"/>
            <w:r w:rsidRPr="004930E0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After developing python code, commands are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Surendira</w:t>
            </w:r>
            <w:proofErr w:type="spellEnd"/>
            <w:r w:rsidRPr="006D7AB1">
              <w:rPr>
                <w:sz w:val="20"/>
              </w:rPr>
              <w:t xml:space="preserve"> </w:t>
            </w:r>
            <w:proofErr w:type="spellStart"/>
            <w:r w:rsidRPr="006D7AB1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received just print the statements which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represent</w:t>
            </w:r>
            <w:proofErr w:type="gramEnd"/>
            <w:r>
              <w:rPr>
                <w:sz w:val="20"/>
              </w:rPr>
              <w:t xml:space="preserve"> the control of the devices.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203333">
            <w:proofErr w:type="spellStart"/>
            <w:r w:rsidRPr="006D7AB1">
              <w:rPr>
                <w:sz w:val="20"/>
              </w:rPr>
              <w:t>Iyyappan.M</w:t>
            </w:r>
            <w:proofErr w:type="spellEnd"/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Publish data to the IBM Cloud.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Kumar.N</w:t>
            </w:r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4E0905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Web UI in Node-RED.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r w:rsidR="00F626C7">
              <w:rPr>
                <w:sz w:val="20"/>
              </w:rPr>
              <w:t>.N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4E0905" w:rsidRDefault="0037349C" w:rsidP="0037349C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Node-RED flow to receive data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Surendira</w:t>
            </w:r>
            <w:proofErr w:type="spellEnd"/>
            <w:r w:rsidRPr="00331780">
              <w:rPr>
                <w:sz w:val="20"/>
              </w:rPr>
              <w:t xml:space="preserve"> </w:t>
            </w:r>
            <w:proofErr w:type="spellStart"/>
            <w:r w:rsidRPr="00331780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 nodes to store the received sensor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data</w:t>
            </w:r>
            <w:proofErr w:type="gram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DB.</w:t>
            </w: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CC741A">
            <w:proofErr w:type="spellStart"/>
            <w:r w:rsidRPr="00331780">
              <w:rPr>
                <w:sz w:val="20"/>
              </w:rPr>
              <w:t>Iyyappan.M</w:t>
            </w:r>
            <w:proofErr w:type="spellEnd"/>
          </w:p>
        </w:tc>
      </w:tr>
    </w:tbl>
    <w:p w:rsidR="004E0905" w:rsidRDefault="004E0905">
      <w:pPr>
        <w:spacing w:line="208" w:lineRule="exact"/>
        <w:rPr>
          <w:sz w:val="20"/>
        </w:rPr>
        <w:sectPr w:rsidR="004E0905">
          <w:pgSz w:w="16840" w:h="11910" w:orient="landscape"/>
          <w:pgMar w:top="1100" w:right="800" w:bottom="280" w:left="1220" w:header="720" w:footer="720" w:gutter="0"/>
          <w:cols w:space="720"/>
        </w:sectPr>
      </w:pPr>
      <w:bookmarkStart w:id="0" w:name="_GoBack"/>
      <w:bookmarkEnd w:id="0"/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spacing w:before="10"/>
        <w:rPr>
          <w:sz w:val="15"/>
        </w:rPr>
      </w:pPr>
    </w:p>
    <w:p w:rsidR="004E0905" w:rsidRDefault="00F626C7">
      <w:pPr>
        <w:pStyle w:val="Heading1"/>
        <w:spacing w:before="94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p w:rsidR="004E0905" w:rsidRDefault="004E0905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8"/>
      </w:tblGrid>
      <w:tr w:rsidR="004E0905">
        <w:trPr>
          <w:trHeight w:val="686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ind w:left="109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ind w:left="109" w:right="717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:rsidR="004E0905" w:rsidRDefault="00F626C7">
            <w:pPr>
              <w:pStyle w:val="TableParagraph"/>
              <w:spacing w:before="1" w:line="230" w:lineRule="atLeast"/>
              <w:ind w:left="105"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ind w:left="109" w:right="700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4E0905">
        <w:trPr>
          <w:trHeight w:val="369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4E0905">
        <w:trPr>
          <w:trHeight w:val="364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4E0905">
        <w:trPr>
          <w:trHeight w:val="364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4E0905">
        <w:trPr>
          <w:trHeight w:val="369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:rsidR="004E0905" w:rsidRDefault="004E0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b/>
          <w:sz w:val="24"/>
        </w:rPr>
      </w:pPr>
    </w:p>
    <w:p w:rsidR="004E0905" w:rsidRDefault="00F626C7">
      <w:pPr>
        <w:spacing w:before="149"/>
        <w:ind w:left="220"/>
        <w:rPr>
          <w:b/>
        </w:rPr>
      </w:pPr>
      <w:r>
        <w:rPr>
          <w:b/>
          <w:color w:val="172B4D"/>
        </w:rPr>
        <w:t>Velocity:</w:t>
      </w:r>
    </w:p>
    <w:p w:rsidR="004E0905" w:rsidRDefault="00F626C7">
      <w:pPr>
        <w:pStyle w:val="BodyText"/>
        <w:spacing w:before="7"/>
        <w:ind w:left="22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4E0905" w:rsidRDefault="00F626C7">
      <w:pPr>
        <w:pStyle w:val="BodyText"/>
        <w:rPr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141940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905" w:rsidRDefault="004E0905">
      <w:pPr>
        <w:rPr>
          <w:sz w:val="16"/>
        </w:rPr>
        <w:sectPr w:rsidR="004E0905">
          <w:pgSz w:w="16840" w:h="11910" w:orient="landscape"/>
          <w:pgMar w:top="1100" w:right="800" w:bottom="280" w:left="1220" w:header="720" w:footer="720" w:gutter="0"/>
          <w:cols w:space="720"/>
        </w:sect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spacing w:before="11"/>
        <w:rPr>
          <w:sz w:val="19"/>
        </w:rPr>
      </w:pPr>
    </w:p>
    <w:p w:rsidR="004E0905" w:rsidRDefault="00F626C7">
      <w:pPr>
        <w:pStyle w:val="Heading1"/>
        <w:spacing w:before="93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</w:rPr>
        <w:t xml:space="preserve"> Chart:</w:t>
      </w:r>
    </w:p>
    <w:p w:rsidR="004E0905" w:rsidRDefault="004E0905">
      <w:pPr>
        <w:pStyle w:val="BodyText"/>
        <w:rPr>
          <w:b/>
          <w:sz w:val="27"/>
        </w:rPr>
      </w:pPr>
    </w:p>
    <w:p w:rsidR="004E0905" w:rsidRDefault="00F626C7">
      <w:pPr>
        <w:pStyle w:val="BodyText"/>
        <w:spacing w:line="237" w:lineRule="auto"/>
        <w:ind w:left="220" w:right="56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:rsidR="004E0905" w:rsidRDefault="00F626C7">
      <w:pPr>
        <w:pStyle w:val="BodyText"/>
        <w:spacing w:before="4"/>
      </w:pPr>
      <w:r>
        <w:pict>
          <v:group id="_x0000_s1026" style="position:absolute;margin-left:103.8pt;margin-top:14.8pt;width:663.6pt;height:344.3pt;z-index:-251657216;mso-wrap-distance-left:0;mso-wrap-distance-right:0;mso-position-horizontal-relative:page" coordorigin="2076,296" coordsize="13272,68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076;top:296;width:13272;height:6886">
              <v:imagedata r:id="rId8" o:title=""/>
            </v:shape>
            <v:shape id="_x0000_s1028" type="#_x0000_t75" style="position:absolute;left:2158;top:378;width:13020;height:6630">
              <v:imagedata r:id="rId9" o:title=""/>
            </v:shape>
            <v:rect id="_x0000_s1027" style="position:absolute;left:2128;top:348;width:13080;height:6690" filled="f" strokeweight="3pt"/>
            <w10:wrap type="topAndBottom" anchorx="page"/>
          </v:group>
        </w:pict>
      </w:r>
    </w:p>
    <w:sectPr w:rsidR="004E0905">
      <w:pgSz w:w="16840" w:h="11910" w:orient="landscape"/>
      <w:pgMar w:top="110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E0905"/>
    <w:rsid w:val="0037349C"/>
    <w:rsid w:val="004E0905"/>
    <w:rsid w:val="00655D0C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700" w:right="2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9</cp:revision>
  <dcterms:created xsi:type="dcterms:W3CDTF">2022-11-05T08:03:00Z</dcterms:created>
  <dcterms:modified xsi:type="dcterms:W3CDTF">2022-11-05T08:34:00Z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