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5F69" w14:textId="77777777" w:rsidR="007F0755" w:rsidRDefault="004C36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PROJECT PLANNING PHASE</w:t>
      </w:r>
    </w:p>
    <w:p w14:paraId="47ECEB34" w14:textId="77777777" w:rsidR="004C36A1" w:rsidRDefault="004C36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MILESTONE &amp; ACTIVITY LIST</w:t>
      </w:r>
    </w:p>
    <w:p w14:paraId="6708133A" w14:textId="77777777" w:rsidR="004C36A1" w:rsidRPr="00E72166" w:rsidRDefault="004C36A1" w:rsidP="004C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8129"/>
      </w:tblGrid>
      <w:tr w:rsidR="004C36A1" w:rsidRPr="00E72166" w14:paraId="24514E7E" w14:textId="77777777" w:rsidTr="004C36A1">
        <w:trPr>
          <w:trHeight w:val="4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697D3" w14:textId="77777777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47E1" w14:textId="50937255" w:rsidR="004C36A1" w:rsidRPr="00E72166" w:rsidRDefault="009B5BA2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09 November</w:t>
            </w:r>
            <w:r w:rsidR="004C36A1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4C36A1" w:rsidRPr="00E72166" w14:paraId="6E08C45E" w14:textId="77777777" w:rsidTr="004C36A1">
        <w:trPr>
          <w:trHeight w:val="4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D03C0" w14:textId="77777777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5BDA1" w14:textId="44B49E72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9B5B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20430</w:t>
            </w:r>
          </w:p>
        </w:tc>
      </w:tr>
      <w:tr w:rsidR="004C36A1" w:rsidRPr="00E72166" w14:paraId="78A71587" w14:textId="77777777" w:rsidTr="004C36A1">
        <w:trPr>
          <w:trHeight w:val="4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24627" w14:textId="77777777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A37B0" w14:textId="77777777" w:rsidR="004C36A1" w:rsidRPr="00E72166" w:rsidRDefault="004C36A1" w:rsidP="001E2A5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14:paraId="3CF1DDE5" w14:textId="77777777" w:rsidR="004C36A1" w:rsidRDefault="004C36A1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3430"/>
        <w:gridCol w:w="3432"/>
        <w:gridCol w:w="3434"/>
      </w:tblGrid>
      <w:tr w:rsidR="004C36A1" w14:paraId="55E54973" w14:textId="77777777" w:rsidTr="00610C7F">
        <w:trPr>
          <w:trHeight w:val="385"/>
        </w:trPr>
        <w:tc>
          <w:tcPr>
            <w:tcW w:w="3431" w:type="dxa"/>
          </w:tcPr>
          <w:p w14:paraId="25DA6BCA" w14:textId="77777777" w:rsidR="004C36A1" w:rsidRDefault="004C36A1" w:rsidP="00610C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3432" w:type="dxa"/>
          </w:tcPr>
          <w:p w14:paraId="4765F6CE" w14:textId="77777777" w:rsidR="004C36A1" w:rsidRDefault="004C36A1" w:rsidP="00610C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3433" w:type="dxa"/>
          </w:tcPr>
          <w:p w14:paraId="2DBA0F2F" w14:textId="77777777" w:rsidR="004C36A1" w:rsidRDefault="004C36A1" w:rsidP="00610C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</w:tr>
      <w:tr w:rsidR="004C36A1" w14:paraId="69EDDC85" w14:textId="77777777" w:rsidTr="00610C7F">
        <w:trPr>
          <w:trHeight w:val="385"/>
        </w:trPr>
        <w:tc>
          <w:tcPr>
            <w:tcW w:w="3431" w:type="dxa"/>
          </w:tcPr>
          <w:p w14:paraId="583FB6A3" w14:textId="77777777" w:rsidR="004C36A1" w:rsidRPr="002F27C3" w:rsidRDefault="002F27C3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C3">
              <w:rPr>
                <w:rFonts w:ascii="Times New Roman" w:hAnsi="Times New Roman" w:cs="Times New Roman"/>
                <w:sz w:val="28"/>
                <w:szCs w:val="28"/>
              </w:rPr>
              <w:t xml:space="preserve">Literature </w:t>
            </w:r>
            <w:r w:rsidR="00610C7F">
              <w:rPr>
                <w:rFonts w:ascii="Times New Roman" w:hAnsi="Times New Roman" w:cs="Times New Roman"/>
                <w:sz w:val="28"/>
                <w:szCs w:val="28"/>
              </w:rPr>
              <w:t>Survey on The Selected Project and Information G</w:t>
            </w:r>
            <w:r w:rsidRPr="002F27C3">
              <w:rPr>
                <w:rFonts w:ascii="Times New Roman" w:hAnsi="Times New Roman" w:cs="Times New Roman"/>
                <w:sz w:val="28"/>
                <w:szCs w:val="28"/>
              </w:rPr>
              <w:t>athering</w:t>
            </w:r>
          </w:p>
        </w:tc>
        <w:tc>
          <w:tcPr>
            <w:tcW w:w="3432" w:type="dxa"/>
          </w:tcPr>
          <w:p w14:paraId="1F4E80B4" w14:textId="77777777" w:rsidR="004C36A1" w:rsidRPr="002F27C3" w:rsidRDefault="002F27C3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literature survey is a comprehensive summary of previous research on a topic</w:t>
            </w:r>
            <w:r w:rsidR="00C873B2">
              <w:rPr>
                <w:rFonts w:ascii="Times New Roman" w:hAnsi="Times New Roman" w:cs="Times New Roman"/>
                <w:sz w:val="28"/>
                <w:szCs w:val="28"/>
              </w:rPr>
              <w:t>. The literature review surveys scholarly articles, books, and other sources relevant to a particular area of research.</w:t>
            </w:r>
          </w:p>
        </w:tc>
        <w:tc>
          <w:tcPr>
            <w:tcW w:w="3433" w:type="dxa"/>
          </w:tcPr>
          <w:p w14:paraId="21AC4C0A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September2022</w:t>
            </w:r>
          </w:p>
        </w:tc>
      </w:tr>
      <w:tr w:rsidR="004C36A1" w14:paraId="7DC53F9B" w14:textId="77777777" w:rsidTr="00610C7F">
        <w:trPr>
          <w:trHeight w:val="385"/>
        </w:trPr>
        <w:tc>
          <w:tcPr>
            <w:tcW w:w="3431" w:type="dxa"/>
          </w:tcPr>
          <w:p w14:paraId="6531BFB1" w14:textId="77777777" w:rsidR="004C36A1" w:rsidRPr="002F27C3" w:rsidRDefault="00C873B2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Prepare Empathy Map </w:t>
            </w:r>
          </w:p>
        </w:tc>
        <w:tc>
          <w:tcPr>
            <w:tcW w:w="3432" w:type="dxa"/>
          </w:tcPr>
          <w:p w14:paraId="4093E04A" w14:textId="77777777" w:rsidR="004C36A1" w:rsidRPr="002F27C3" w:rsidRDefault="00C873B2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Empathy map is a collaborative tool teams can use to gain a deeper insight into their customers.</w:t>
            </w:r>
          </w:p>
        </w:tc>
        <w:tc>
          <w:tcPr>
            <w:tcW w:w="3433" w:type="dxa"/>
          </w:tcPr>
          <w:p w14:paraId="04103B72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September2022</w:t>
            </w:r>
          </w:p>
        </w:tc>
      </w:tr>
      <w:tr w:rsidR="004C36A1" w14:paraId="0F50BCBD" w14:textId="77777777" w:rsidTr="00610C7F">
        <w:trPr>
          <w:trHeight w:val="368"/>
        </w:trPr>
        <w:tc>
          <w:tcPr>
            <w:tcW w:w="3431" w:type="dxa"/>
          </w:tcPr>
          <w:p w14:paraId="13260A2F" w14:textId="77777777" w:rsidR="004C36A1" w:rsidRPr="002F27C3" w:rsidRDefault="00C873B2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Ideation-Brainstorming</w:t>
            </w:r>
          </w:p>
        </w:tc>
        <w:tc>
          <w:tcPr>
            <w:tcW w:w="3432" w:type="dxa"/>
          </w:tcPr>
          <w:p w14:paraId="35615DB4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Brainstorming is a group problem-solving method that involves the spontaneous contribution of creative ideas and solution.</w:t>
            </w:r>
          </w:p>
        </w:tc>
        <w:tc>
          <w:tcPr>
            <w:tcW w:w="3433" w:type="dxa"/>
          </w:tcPr>
          <w:p w14:paraId="735497CE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September2022</w:t>
            </w:r>
          </w:p>
        </w:tc>
      </w:tr>
      <w:tr w:rsidR="004C36A1" w14:paraId="4440D06C" w14:textId="77777777" w:rsidTr="00610C7F">
        <w:trPr>
          <w:trHeight w:val="385"/>
        </w:trPr>
        <w:tc>
          <w:tcPr>
            <w:tcW w:w="3431" w:type="dxa"/>
          </w:tcPr>
          <w:p w14:paraId="27655EBA" w14:textId="77777777" w:rsidR="004C36A1" w:rsidRPr="002F27C3" w:rsidRDefault="00C873B2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Problem State</w:t>
            </w:r>
            <w:r w:rsidR="00F25FC0">
              <w:rPr>
                <w:rFonts w:ascii="Times New Roman" w:hAnsi="Times New Roman" w:cs="Times New Roman"/>
                <w:sz w:val="28"/>
                <w:szCs w:val="28"/>
              </w:rPr>
              <w:t>men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432" w:type="dxa"/>
          </w:tcPr>
          <w:p w14:paraId="76EFC4A8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Problem statement is a concise description of an issue to be addressed or a condition to be improved upon. It identifies the gap between the current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desired state of a process or product. </w:t>
            </w:r>
          </w:p>
        </w:tc>
        <w:tc>
          <w:tcPr>
            <w:tcW w:w="3433" w:type="dxa"/>
          </w:tcPr>
          <w:p w14:paraId="67585EFC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Semptember2022</w:t>
            </w:r>
          </w:p>
        </w:tc>
      </w:tr>
      <w:tr w:rsidR="004C36A1" w14:paraId="4F0309BA" w14:textId="77777777" w:rsidTr="00610C7F">
        <w:trPr>
          <w:trHeight w:val="385"/>
        </w:trPr>
        <w:tc>
          <w:tcPr>
            <w:tcW w:w="3431" w:type="dxa"/>
          </w:tcPr>
          <w:p w14:paraId="0588A823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 Solution Fit</w:t>
            </w:r>
          </w:p>
        </w:tc>
        <w:tc>
          <w:tcPr>
            <w:tcW w:w="3432" w:type="dxa"/>
          </w:tcPr>
          <w:p w14:paraId="66A70594" w14:textId="77777777" w:rsidR="004C36A1" w:rsidRPr="002F27C3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Problem solution fit-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occurs you have evidence that customers care about certain jobs, pains, gains.</w:t>
            </w:r>
          </w:p>
        </w:tc>
        <w:tc>
          <w:tcPr>
            <w:tcW w:w="3433" w:type="dxa"/>
          </w:tcPr>
          <w:p w14:paraId="308DE7D1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4C36A1" w14:paraId="79305E81" w14:textId="77777777" w:rsidTr="00610C7F">
        <w:trPr>
          <w:trHeight w:val="699"/>
        </w:trPr>
        <w:tc>
          <w:tcPr>
            <w:tcW w:w="3431" w:type="dxa"/>
          </w:tcPr>
          <w:p w14:paraId="42990561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Proposed Solution</w:t>
            </w:r>
          </w:p>
        </w:tc>
        <w:tc>
          <w:tcPr>
            <w:tcW w:w="3432" w:type="dxa"/>
          </w:tcPr>
          <w:p w14:paraId="037027CB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Proposed solution means the technical solution to be provided by the implementation agency in response to the requirements and the objectives of the project.</w:t>
            </w:r>
          </w:p>
        </w:tc>
        <w:tc>
          <w:tcPr>
            <w:tcW w:w="3433" w:type="dxa"/>
          </w:tcPr>
          <w:p w14:paraId="00B34A27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Semptember2022</w:t>
            </w:r>
          </w:p>
        </w:tc>
      </w:tr>
      <w:tr w:rsidR="004C36A1" w14:paraId="278CF808" w14:textId="77777777" w:rsidTr="00610C7F">
        <w:trPr>
          <w:trHeight w:val="385"/>
        </w:trPr>
        <w:tc>
          <w:tcPr>
            <w:tcW w:w="3431" w:type="dxa"/>
          </w:tcPr>
          <w:p w14:paraId="4FA67EBD" w14:textId="77777777" w:rsidR="004C36A1" w:rsidRPr="002F27C3" w:rsidRDefault="00F25FC0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 Architecture</w:t>
            </w:r>
          </w:p>
        </w:tc>
        <w:tc>
          <w:tcPr>
            <w:tcW w:w="3432" w:type="dxa"/>
          </w:tcPr>
          <w:p w14:paraId="4158F20D" w14:textId="77777777" w:rsidR="004C36A1" w:rsidRPr="002F27C3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 architecture is the practice of designing, describing, and managing solution engineering to match it with specific business problems.</w:t>
            </w:r>
          </w:p>
        </w:tc>
        <w:tc>
          <w:tcPr>
            <w:tcW w:w="3433" w:type="dxa"/>
          </w:tcPr>
          <w:p w14:paraId="0C4AAAF4" w14:textId="77777777" w:rsidR="004C36A1" w:rsidRPr="002F27C3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6C8E35D1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3"/>
        </w:trPr>
        <w:tc>
          <w:tcPr>
            <w:tcW w:w="3431" w:type="dxa"/>
          </w:tcPr>
          <w:p w14:paraId="661416E2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C7F">
              <w:rPr>
                <w:rFonts w:ascii="Times New Roman" w:hAnsi="Times New Roman" w:cs="Times New Roman"/>
                <w:sz w:val="28"/>
                <w:szCs w:val="28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Journey</w:t>
            </w:r>
          </w:p>
        </w:tc>
        <w:tc>
          <w:tcPr>
            <w:tcW w:w="3431" w:type="dxa"/>
          </w:tcPr>
          <w:p w14:paraId="2BBEBCFC" w14:textId="77777777" w:rsidR="00610C7F" w:rsidRPr="00610C7F" w:rsidRDefault="00F7540B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customer journey is a tool that helps markets understand the series of connected exp</w:t>
            </w:r>
            <w:r w:rsidR="00674319">
              <w:rPr>
                <w:rFonts w:ascii="Times New Roman" w:hAnsi="Times New Roman" w:cs="Times New Roman"/>
                <w:sz w:val="28"/>
                <w:szCs w:val="28"/>
              </w:rPr>
              <w:t>eriences that customers desire and needs-whether that be completing a desired task or traversing the end-to-end journey from prospect to customer to loyal advocate.</w:t>
            </w:r>
          </w:p>
        </w:tc>
        <w:tc>
          <w:tcPr>
            <w:tcW w:w="3434" w:type="dxa"/>
          </w:tcPr>
          <w:p w14:paraId="4F64E411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05A6FF16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3431" w:type="dxa"/>
          </w:tcPr>
          <w:p w14:paraId="26B3845E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Functional Requirement</w:t>
            </w:r>
          </w:p>
        </w:tc>
        <w:tc>
          <w:tcPr>
            <w:tcW w:w="3431" w:type="dxa"/>
          </w:tcPr>
          <w:p w14:paraId="4FE9E449" w14:textId="77777777" w:rsidR="00610C7F" w:rsidRPr="00610C7F" w:rsidRDefault="00F7540B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Functional requirements are product features or functions that developers must implement to enable users to accomplish their tasks.</w:t>
            </w:r>
          </w:p>
        </w:tc>
        <w:tc>
          <w:tcPr>
            <w:tcW w:w="3434" w:type="dxa"/>
          </w:tcPr>
          <w:p w14:paraId="5AE7B210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7DAEBC70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3431" w:type="dxa"/>
          </w:tcPr>
          <w:p w14:paraId="7294985A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Flow Diagrams</w:t>
            </w:r>
          </w:p>
        </w:tc>
        <w:tc>
          <w:tcPr>
            <w:tcW w:w="3431" w:type="dxa"/>
          </w:tcPr>
          <w:p w14:paraId="49A598B9" w14:textId="77777777" w:rsidR="00610C7F" w:rsidRPr="00610C7F" w:rsidRDefault="00674319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a graphical representation which is very easy to understands it helps visualize contents. Data flow diagram represent detailed and well explained diagram of system components.</w:t>
            </w:r>
          </w:p>
        </w:tc>
        <w:tc>
          <w:tcPr>
            <w:tcW w:w="3434" w:type="dxa"/>
          </w:tcPr>
          <w:p w14:paraId="70E0DDED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3A45A5D5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23"/>
        </w:trPr>
        <w:tc>
          <w:tcPr>
            <w:tcW w:w="3431" w:type="dxa"/>
          </w:tcPr>
          <w:p w14:paraId="338011E5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Technology Architecture</w:t>
            </w:r>
          </w:p>
        </w:tc>
        <w:tc>
          <w:tcPr>
            <w:tcW w:w="3431" w:type="dxa"/>
          </w:tcPr>
          <w:p w14:paraId="533B45BF" w14:textId="77777777" w:rsidR="00610C7F" w:rsidRPr="00610C7F" w:rsidRDefault="00674319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Technology Architecture is a more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well defined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version of solution architecture. It helps us analyze and understand various technologies that needs to be implemented in the project  </w:t>
            </w:r>
          </w:p>
        </w:tc>
        <w:tc>
          <w:tcPr>
            <w:tcW w:w="3434" w:type="dxa"/>
          </w:tcPr>
          <w:p w14:paraId="23EF9C23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5085FB57" w14:textId="77777777" w:rsidTr="00610C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31"/>
        </w:trPr>
        <w:tc>
          <w:tcPr>
            <w:tcW w:w="3431" w:type="dxa"/>
          </w:tcPr>
          <w:p w14:paraId="1CF7C249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 Milestone &amp; Activity</w:t>
            </w:r>
          </w:p>
        </w:tc>
        <w:tc>
          <w:tcPr>
            <w:tcW w:w="3431" w:type="dxa"/>
          </w:tcPr>
          <w:p w14:paraId="67E51F31" w14:textId="77777777" w:rsidR="00610C7F" w:rsidRPr="00610C7F" w:rsidRDefault="00610C7F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milestone is a specific point within a project’s life cycle used to measure the progress toward the ultimate goal.</w:t>
            </w:r>
          </w:p>
        </w:tc>
        <w:tc>
          <w:tcPr>
            <w:tcW w:w="3434" w:type="dxa"/>
          </w:tcPr>
          <w:p w14:paraId="5BEA8F3D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0D55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October2022</w:t>
            </w:r>
          </w:p>
        </w:tc>
      </w:tr>
      <w:tr w:rsidR="00610C7F" w14:paraId="7459289E" w14:textId="77777777" w:rsidTr="00F754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3431" w:type="dxa"/>
          </w:tcPr>
          <w:p w14:paraId="3F080CD3" w14:textId="77777777" w:rsidR="00610C7F" w:rsidRPr="00610C7F" w:rsidRDefault="00F7540B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 w:rsidR="00610C7F">
              <w:rPr>
                <w:rFonts w:ascii="Times New Roman" w:hAnsi="Times New Roman" w:cs="Times New Roman"/>
                <w:sz w:val="28"/>
                <w:szCs w:val="28"/>
              </w:rPr>
              <w:t xml:space="preserve"> Delivery Plan</w:t>
            </w:r>
          </w:p>
        </w:tc>
        <w:tc>
          <w:tcPr>
            <w:tcW w:w="3431" w:type="dxa"/>
          </w:tcPr>
          <w:p w14:paraId="32E0DAC9" w14:textId="77777777" w:rsidR="00610C7F" w:rsidRPr="00610C7F" w:rsidRDefault="00F7540B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Sprint planning is an event in the scrum framework where the team determines the product backlog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they will work on during that sprint and discusses their initial plan for completing those product backlog items.</w:t>
            </w:r>
          </w:p>
        </w:tc>
        <w:tc>
          <w:tcPr>
            <w:tcW w:w="3434" w:type="dxa"/>
          </w:tcPr>
          <w:p w14:paraId="77362C94" w14:textId="77777777" w:rsidR="00610C7F" w:rsidRPr="00610C7F" w:rsidRDefault="000D552D" w:rsidP="00610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Pr</w:t>
            </w:r>
            <w:r w:rsidR="00405D2A">
              <w:rPr>
                <w:rFonts w:ascii="Times New Roman" w:hAnsi="Times New Roman" w:cs="Times New Roman"/>
                <w:sz w:val="28"/>
                <w:szCs w:val="28"/>
              </w:rPr>
              <w:t>ogress</w:t>
            </w:r>
          </w:p>
        </w:tc>
      </w:tr>
    </w:tbl>
    <w:p w14:paraId="1B78232C" w14:textId="77777777" w:rsidR="004C36A1" w:rsidRPr="004C36A1" w:rsidRDefault="004C36A1">
      <w:pPr>
        <w:rPr>
          <w:rFonts w:ascii="Times New Roman" w:hAnsi="Times New Roman" w:cs="Times New Roman"/>
          <w:b/>
          <w:sz w:val="32"/>
          <w:szCs w:val="32"/>
        </w:rPr>
      </w:pPr>
    </w:p>
    <w:sectPr w:rsidR="004C36A1" w:rsidRPr="004C36A1" w:rsidSect="007F0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A1"/>
    <w:rsid w:val="000D552D"/>
    <w:rsid w:val="00275E98"/>
    <w:rsid w:val="002F27C3"/>
    <w:rsid w:val="003B6CDB"/>
    <w:rsid w:val="00405D2A"/>
    <w:rsid w:val="004C36A1"/>
    <w:rsid w:val="00610C7F"/>
    <w:rsid w:val="00674319"/>
    <w:rsid w:val="007F0755"/>
    <w:rsid w:val="009B5BA2"/>
    <w:rsid w:val="00B41ACF"/>
    <w:rsid w:val="00C873B2"/>
    <w:rsid w:val="00DC1068"/>
    <w:rsid w:val="00E70472"/>
    <w:rsid w:val="00F25FC0"/>
    <w:rsid w:val="00F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738F"/>
  <w15:docId w15:val="{5EA4D671-A408-40C1-8B8F-3DC2D634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vijaya preetha</cp:lastModifiedBy>
  <cp:revision>2</cp:revision>
  <dcterms:created xsi:type="dcterms:W3CDTF">2022-11-09T04:45:00Z</dcterms:created>
  <dcterms:modified xsi:type="dcterms:W3CDTF">2022-11-09T04:45:00Z</dcterms:modified>
</cp:coreProperties>
</file>