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ASSIGNMENT 1 IOT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0831" w:dyaOrig="6089">
          <v:rect xmlns:o="urn:schemas-microsoft-com:office:office" xmlns:v="urn:schemas-microsoft-com:vml" id="rectole0000000000" style="width:541.550000pt;height:3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0831" w:dyaOrig="6089">
          <v:rect xmlns:o="urn:schemas-microsoft-com:office:office" xmlns:v="urn:schemas-microsoft-com:vml" id="rectole0000000001" style="width:541.550000pt;height:3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pinMode(9,OUTPUT);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pinMode(4,INPUT);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tempdata=analogRead(0);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pirdata=digitalRead(4);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Serial.println(tempdata);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if(tempdata&gt;60){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tone(9,3500,500);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if(pirdata==1){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tone(9,5000,500);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digitalWrite(9,LOW);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LINK: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https://drive.google.com/file/d/1QucHQ8_60H3l-Ny15OhjVP7XgTD_0rSz/view?usp=sharing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rive.google.com/file/d/1QucHQ8_60H3l-Ny15OhjVP7XgTD_0rSz/view?usp=sharing" Id="docRId4" Type="http://schemas.openxmlformats.org/officeDocument/2006/relationships/hyperlink" /><Relationship Target="styles.xml" Id="docRId6" Type="http://schemas.openxmlformats.org/officeDocument/2006/relationships/styles" /></Relationships>
</file>