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7"/>
        <w:ind w:left="2734" w:right="2749"/>
        <w:jc w:val="center"/>
      </w:pPr>
      <w:r>
        <w:rPr>
          <w:rFonts w:ascii="Times New Roman" w:hAnsi="Times New Roman" w:eastAsia="Times New Roman" w:cs="Times New Roman"/>
          <w:b/>
          <w:sz w:val="26"/>
        </w:rPr>
        <w:t>Project Design Phase-I Proposed Solution Template</w:t>
      </w:r>
    </w:p>
    <w:tbl>
      <w:tblPr>
        <w:tblStyle w:val="4"/>
        <w:tblW w:w="9040" w:type="dxa"/>
        <w:tblInd w:w="-110" w:type="dxa"/>
        <w:tblLayout w:type="autofit"/>
        <w:tblCellMar>
          <w:top w:w="63" w:type="dxa"/>
          <w:left w:w="105" w:type="dxa"/>
          <w:bottom w:w="0" w:type="dxa"/>
          <w:right w:w="115" w:type="dxa"/>
        </w:tblCellMar>
      </w:tblPr>
      <w:tblGrid>
        <w:gridCol w:w="4520"/>
        <w:gridCol w:w="4520"/>
      </w:tblGrid>
      <w:tr>
        <w:tblPrEx>
          <w:tblCellMar>
            <w:top w:w="63" w:type="dxa"/>
            <w:left w:w="105" w:type="dxa"/>
            <w:bottom w:w="0" w:type="dxa"/>
            <w:right w:w="115" w:type="dxa"/>
          </w:tblCellMar>
        </w:tblPrEx>
        <w:trPr>
          <w:trHeight w:val="300" w:hRule="atLeast"/>
        </w:trPr>
        <w:tc>
          <w:tcPr>
            <w:tcW w:w="4520" w:type="dxa"/>
            <w:tcBorders>
              <w:top w:val="single" w:color="000000" w:sz="8" w:space="0"/>
              <w:left w:val="single" w:color="000000" w:sz="8" w:space="0"/>
              <w:bottom w:val="single" w:color="000000" w:sz="8" w:space="0"/>
              <w:right w:val="single" w:color="000000" w:sz="8" w:space="0"/>
            </w:tcBorders>
          </w:tcPr>
          <w:p>
            <w:pPr>
              <w:ind w:left="5"/>
            </w:pPr>
            <w:r>
              <w:rPr>
                <w:rFonts w:ascii="Times New Roman" w:hAnsi="Times New Roman" w:eastAsia="Times New Roman" w:cs="Times New Roman"/>
                <w:sz w:val="24"/>
              </w:rPr>
              <w:t>Date</w:t>
            </w:r>
          </w:p>
        </w:tc>
        <w:tc>
          <w:tcPr>
            <w:tcW w:w="4520" w:type="dxa"/>
            <w:tcBorders>
              <w:top w:val="single" w:color="000000" w:sz="8" w:space="0"/>
              <w:left w:val="single" w:color="000000" w:sz="8" w:space="0"/>
              <w:bottom w:val="single" w:color="000000" w:sz="8" w:space="0"/>
              <w:right w:val="single" w:color="000000" w:sz="8" w:space="0"/>
            </w:tcBorders>
          </w:tcPr>
          <w:p>
            <w:pPr>
              <w:rPr>
                <w:rFonts w:hint="default"/>
                <w:lang w:val="en-US"/>
              </w:rPr>
            </w:pPr>
            <w:r>
              <w:rPr>
                <w:rFonts w:hint="default"/>
                <w:lang w:val="en-US"/>
              </w:rPr>
              <w:t>20 OCTOBER 2022</w:t>
            </w:r>
          </w:p>
        </w:tc>
      </w:tr>
      <w:tr>
        <w:tblPrEx>
          <w:tblCellMar>
            <w:top w:w="63" w:type="dxa"/>
            <w:left w:w="105" w:type="dxa"/>
            <w:bottom w:w="0" w:type="dxa"/>
            <w:right w:w="115" w:type="dxa"/>
          </w:tblCellMar>
        </w:tblPrEx>
        <w:trPr>
          <w:trHeight w:val="280" w:hRule="atLeast"/>
        </w:trPr>
        <w:tc>
          <w:tcPr>
            <w:tcW w:w="4520" w:type="dxa"/>
            <w:tcBorders>
              <w:top w:val="single" w:color="000000" w:sz="8" w:space="0"/>
              <w:left w:val="single" w:color="000000" w:sz="8" w:space="0"/>
              <w:bottom w:val="single" w:color="000000" w:sz="8" w:space="0"/>
              <w:right w:val="single" w:color="000000" w:sz="8" w:space="0"/>
            </w:tcBorders>
          </w:tcPr>
          <w:p>
            <w:pPr>
              <w:ind w:left="5"/>
            </w:pPr>
            <w:r>
              <w:rPr>
                <w:rFonts w:ascii="Times New Roman" w:hAnsi="Times New Roman" w:eastAsia="Times New Roman" w:cs="Times New Roman"/>
                <w:sz w:val="24"/>
              </w:rPr>
              <w:t>Team ID</w:t>
            </w:r>
          </w:p>
        </w:tc>
        <w:tc>
          <w:tcPr>
            <w:tcW w:w="4520" w:type="dxa"/>
            <w:tcBorders>
              <w:top w:val="single" w:color="000000" w:sz="8" w:space="0"/>
              <w:left w:val="single" w:color="000000" w:sz="8" w:space="0"/>
              <w:bottom w:val="single" w:color="000000" w:sz="8" w:space="0"/>
              <w:right w:val="single" w:color="000000" w:sz="8" w:space="0"/>
            </w:tcBorders>
          </w:tcPr>
          <w:p>
            <w:pPr>
              <w:rPr>
                <w:rFonts w:hint="default"/>
                <w:lang w:val="en-US"/>
              </w:rPr>
            </w:pPr>
            <w:r>
              <w:rPr>
                <w:rFonts w:ascii="Times New Roman" w:hAnsi="Times New Roman" w:eastAsia="Times New Roman" w:cs="Times New Roman"/>
              </w:rPr>
              <w:t>PNT2022TMID151</w:t>
            </w:r>
            <w:r>
              <w:rPr>
                <w:rFonts w:hint="default" w:ascii="Times New Roman" w:hAnsi="Times New Roman" w:eastAsia="Times New Roman" w:cs="Times New Roman"/>
                <w:lang w:val="en-US"/>
              </w:rPr>
              <w:t>75</w:t>
            </w:r>
            <w:bookmarkStart w:id="0" w:name="_GoBack"/>
            <w:bookmarkEnd w:id="0"/>
          </w:p>
        </w:tc>
      </w:tr>
      <w:tr>
        <w:tblPrEx>
          <w:tblCellMar>
            <w:top w:w="63" w:type="dxa"/>
            <w:left w:w="105" w:type="dxa"/>
            <w:bottom w:w="0" w:type="dxa"/>
            <w:right w:w="115" w:type="dxa"/>
          </w:tblCellMar>
        </w:tblPrEx>
        <w:trPr>
          <w:trHeight w:val="300" w:hRule="atLeast"/>
        </w:trPr>
        <w:tc>
          <w:tcPr>
            <w:tcW w:w="4520" w:type="dxa"/>
            <w:tcBorders>
              <w:top w:val="single" w:color="000000" w:sz="8" w:space="0"/>
              <w:left w:val="single" w:color="000000" w:sz="8" w:space="0"/>
              <w:bottom w:val="single" w:color="000000" w:sz="8" w:space="0"/>
              <w:right w:val="single" w:color="000000" w:sz="8" w:space="0"/>
            </w:tcBorders>
          </w:tcPr>
          <w:p>
            <w:pPr>
              <w:ind w:left="5"/>
            </w:pPr>
            <w:r>
              <w:rPr>
                <w:rFonts w:ascii="Times New Roman" w:hAnsi="Times New Roman" w:eastAsia="Times New Roman" w:cs="Times New Roman"/>
                <w:sz w:val="24"/>
              </w:rPr>
              <w:t>Project Name</w:t>
            </w:r>
          </w:p>
        </w:tc>
        <w:tc>
          <w:tcPr>
            <w:tcW w:w="452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sz w:val="24"/>
              </w:rPr>
              <w:t>Project - Skill and Job Reccomender</w:t>
            </w:r>
          </w:p>
        </w:tc>
      </w:tr>
      <w:tr>
        <w:tblPrEx>
          <w:tblCellMar>
            <w:top w:w="63" w:type="dxa"/>
            <w:left w:w="105" w:type="dxa"/>
            <w:bottom w:w="0" w:type="dxa"/>
            <w:right w:w="115" w:type="dxa"/>
          </w:tblCellMar>
        </w:tblPrEx>
        <w:trPr>
          <w:trHeight w:val="280" w:hRule="atLeast"/>
        </w:trPr>
        <w:tc>
          <w:tcPr>
            <w:tcW w:w="4520" w:type="dxa"/>
            <w:tcBorders>
              <w:top w:val="single" w:color="000000" w:sz="8" w:space="0"/>
              <w:left w:val="single" w:color="000000" w:sz="8" w:space="0"/>
              <w:bottom w:val="single" w:color="000000" w:sz="8" w:space="0"/>
              <w:right w:val="single" w:color="000000" w:sz="8" w:space="0"/>
            </w:tcBorders>
          </w:tcPr>
          <w:p>
            <w:pPr>
              <w:ind w:left="5"/>
            </w:pPr>
            <w:r>
              <w:rPr>
                <w:rFonts w:ascii="Times New Roman" w:hAnsi="Times New Roman" w:eastAsia="Times New Roman" w:cs="Times New Roman"/>
                <w:sz w:val="24"/>
              </w:rPr>
              <w:t>Maximum Marks</w:t>
            </w:r>
          </w:p>
        </w:tc>
        <w:tc>
          <w:tcPr>
            <w:tcW w:w="452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sz w:val="24"/>
              </w:rPr>
              <w:t>2  Marks</w:t>
            </w:r>
          </w:p>
        </w:tc>
      </w:tr>
    </w:tbl>
    <w:p>
      <w:pPr>
        <w:spacing w:after="228" w:line="240" w:lineRule="auto"/>
      </w:pPr>
      <w:r>
        <w:rPr>
          <w:rFonts w:ascii="Times New Roman" w:hAnsi="Times New Roman" w:eastAsia="Times New Roman" w:cs="Times New Roman"/>
          <w:b/>
          <w:sz w:val="24"/>
        </w:rPr>
        <w:t>Proposed Solution Template:</w:t>
      </w:r>
    </w:p>
    <w:p>
      <w:pPr>
        <w:spacing w:after="185"/>
      </w:pPr>
      <w:r>
        <w:rPr>
          <w:rFonts w:ascii="Times New Roman" w:hAnsi="Times New Roman" w:eastAsia="Times New Roman" w:cs="Times New Roman"/>
          <w:sz w:val="24"/>
        </w:rPr>
        <w:t>Project team shall fill the following information in the proposed solution template.</w:t>
      </w:r>
    </w:p>
    <w:tbl>
      <w:tblPr>
        <w:tblStyle w:val="4"/>
        <w:tblW w:w="9080" w:type="dxa"/>
        <w:tblInd w:w="-110" w:type="dxa"/>
        <w:tblLayout w:type="autofit"/>
        <w:tblCellMar>
          <w:top w:w="65" w:type="dxa"/>
          <w:left w:w="110" w:type="dxa"/>
          <w:bottom w:w="0" w:type="dxa"/>
          <w:right w:w="105" w:type="dxa"/>
        </w:tblCellMar>
      </w:tblPr>
      <w:tblGrid>
        <w:gridCol w:w="900"/>
        <w:gridCol w:w="3660"/>
        <w:gridCol w:w="4520"/>
      </w:tblGrid>
      <w:tr>
        <w:tblPrEx>
          <w:tblCellMar>
            <w:top w:w="65" w:type="dxa"/>
            <w:left w:w="110" w:type="dxa"/>
            <w:bottom w:w="0" w:type="dxa"/>
            <w:right w:w="105" w:type="dxa"/>
          </w:tblCellMar>
        </w:tblPrEx>
        <w:trPr>
          <w:trHeight w:val="560" w:hRule="atLeast"/>
        </w:trPr>
        <w:tc>
          <w:tcPr>
            <w:tcW w:w="90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b/>
                <w:sz w:val="24"/>
              </w:rPr>
              <w:t>S.No.</w:t>
            </w: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b/>
                <w:sz w:val="24"/>
              </w:rPr>
              <w:t>Parameter</w:t>
            </w:r>
          </w:p>
        </w:tc>
        <w:tc>
          <w:tcPr>
            <w:tcW w:w="452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b/>
                <w:sz w:val="24"/>
              </w:rPr>
              <w:t>Description</w:t>
            </w:r>
          </w:p>
        </w:tc>
      </w:tr>
      <w:tr>
        <w:tblPrEx>
          <w:tblCellMar>
            <w:top w:w="65" w:type="dxa"/>
            <w:left w:w="110" w:type="dxa"/>
            <w:bottom w:w="0" w:type="dxa"/>
            <w:right w:w="105" w:type="dxa"/>
          </w:tblCellMar>
        </w:tblPrEx>
        <w:trPr>
          <w:trHeight w:val="2500" w:hRule="atLeast"/>
        </w:trPr>
        <w:tc>
          <w:tcPr>
            <w:tcW w:w="900" w:type="dxa"/>
            <w:tcBorders>
              <w:top w:val="single" w:color="000000" w:sz="8" w:space="0"/>
              <w:left w:val="single" w:color="000000" w:sz="8" w:space="0"/>
              <w:bottom w:val="single" w:color="000000" w:sz="8" w:space="0"/>
              <w:right w:val="single" w:color="000000" w:sz="8" w:space="0"/>
            </w:tcBorders>
          </w:tcPr>
          <w:p>
            <w:pPr>
              <w:jc w:val="center"/>
            </w:pPr>
            <w:r>
              <w:rPr>
                <w:rFonts w:ascii="Times New Roman" w:hAnsi="Times New Roman" w:eastAsia="Times New Roman" w:cs="Times New Roman"/>
                <w:sz w:val="24"/>
              </w:rPr>
              <w:t>1.</w:t>
            </w: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color w:val="222222"/>
                <w:sz w:val="24"/>
              </w:rPr>
              <w:t>Problem Statement (Problem to be solved)</w:t>
            </w:r>
          </w:p>
        </w:tc>
        <w:tc>
          <w:tcPr>
            <w:tcW w:w="4520" w:type="dxa"/>
            <w:tcBorders>
              <w:top w:val="single" w:color="000000" w:sz="8" w:space="0"/>
              <w:left w:val="single" w:color="000000" w:sz="8" w:space="0"/>
              <w:bottom w:val="single" w:color="000000" w:sz="8" w:space="0"/>
              <w:right w:val="single" w:color="000000" w:sz="8" w:space="0"/>
            </w:tcBorders>
          </w:tcPr>
          <w:p>
            <w:pPr>
              <w:spacing w:after="46" w:line="234" w:lineRule="auto"/>
              <w:jc w:val="both"/>
            </w:pPr>
            <w:r>
              <w:rPr>
                <w:rFonts w:ascii="Times New Roman" w:hAnsi="Times New Roman" w:eastAsia="Times New Roman" w:cs="Times New Roman"/>
                <w:sz w:val="24"/>
              </w:rPr>
              <w:t>In today's world, finding the right job which matches the possessed skillset and users' expectation is a real struggle. Therefore, for workers who want to build a successful career, acquiring new skills required by new jobs through lifelong learning is crucial. To help people seeking new jobs find suitable</w:t>
            </w:r>
          </w:p>
          <w:p>
            <w:r>
              <w:rPr>
                <w:rFonts w:ascii="Times New Roman" w:hAnsi="Times New Roman" w:eastAsia="Times New Roman" w:cs="Times New Roman"/>
                <w:sz w:val="24"/>
              </w:rPr>
              <w:t>jobs,</w:t>
            </w:r>
            <w:r>
              <w:rPr>
                <w:rFonts w:ascii="Times New Roman" w:hAnsi="Times New Roman" w:eastAsia="Times New Roman" w:cs="Times New Roman"/>
                <w:sz w:val="24"/>
              </w:rPr>
              <w:tab/>
            </w:r>
            <w:r>
              <w:rPr>
                <w:rFonts w:ascii="Times New Roman" w:hAnsi="Times New Roman" w:eastAsia="Times New Roman" w:cs="Times New Roman"/>
                <w:sz w:val="24"/>
              </w:rPr>
              <w:t>we</w:t>
            </w:r>
            <w:r>
              <w:rPr>
                <w:rFonts w:ascii="Times New Roman" w:hAnsi="Times New Roman" w:eastAsia="Times New Roman" w:cs="Times New Roman"/>
                <w:sz w:val="24"/>
              </w:rPr>
              <w:tab/>
            </w:r>
            <w:r>
              <w:rPr>
                <w:rFonts w:ascii="Times New Roman" w:hAnsi="Times New Roman" w:eastAsia="Times New Roman" w:cs="Times New Roman"/>
                <w:sz w:val="24"/>
              </w:rPr>
              <w:t>provide</w:t>
            </w:r>
            <w:r>
              <w:rPr>
                <w:rFonts w:ascii="Times New Roman" w:hAnsi="Times New Roman" w:eastAsia="Times New Roman" w:cs="Times New Roman"/>
                <w:sz w:val="24"/>
              </w:rPr>
              <w:tab/>
            </w:r>
            <w:r>
              <w:rPr>
                <w:rFonts w:ascii="Times New Roman" w:hAnsi="Times New Roman" w:eastAsia="Times New Roman" w:cs="Times New Roman"/>
                <w:sz w:val="24"/>
              </w:rPr>
              <w:t>them</w:t>
            </w:r>
            <w:r>
              <w:rPr>
                <w:rFonts w:ascii="Times New Roman" w:hAnsi="Times New Roman" w:eastAsia="Times New Roman" w:cs="Times New Roman"/>
                <w:sz w:val="24"/>
              </w:rPr>
              <w:tab/>
            </w:r>
            <w:r>
              <w:rPr>
                <w:rFonts w:ascii="Times New Roman" w:hAnsi="Times New Roman" w:eastAsia="Times New Roman" w:cs="Times New Roman"/>
                <w:sz w:val="24"/>
              </w:rPr>
              <w:t>with</w:t>
            </w:r>
            <w:r>
              <w:rPr>
                <w:rFonts w:ascii="Times New Roman" w:hAnsi="Times New Roman" w:eastAsia="Times New Roman" w:cs="Times New Roman"/>
                <w:sz w:val="24"/>
              </w:rPr>
              <w:tab/>
            </w:r>
            <w:r>
              <w:rPr>
                <w:rFonts w:ascii="Times New Roman" w:hAnsi="Times New Roman" w:eastAsia="Times New Roman" w:cs="Times New Roman"/>
                <w:sz w:val="24"/>
              </w:rPr>
              <w:t>job recommendations.</w:t>
            </w:r>
          </w:p>
        </w:tc>
      </w:tr>
      <w:tr>
        <w:tblPrEx>
          <w:tblCellMar>
            <w:top w:w="65" w:type="dxa"/>
            <w:left w:w="110" w:type="dxa"/>
            <w:bottom w:w="0" w:type="dxa"/>
            <w:right w:w="105" w:type="dxa"/>
          </w:tblCellMar>
        </w:tblPrEx>
        <w:trPr>
          <w:trHeight w:val="4720" w:hRule="atLeast"/>
        </w:trPr>
        <w:tc>
          <w:tcPr>
            <w:tcW w:w="900" w:type="dxa"/>
            <w:tcBorders>
              <w:top w:val="single" w:color="000000" w:sz="8" w:space="0"/>
              <w:left w:val="single" w:color="000000" w:sz="8" w:space="0"/>
              <w:bottom w:val="single" w:color="000000" w:sz="8" w:space="0"/>
              <w:right w:val="single" w:color="000000" w:sz="8" w:space="0"/>
            </w:tcBorders>
          </w:tcPr>
          <w:p>
            <w:pPr>
              <w:jc w:val="center"/>
            </w:pPr>
            <w:r>
              <w:rPr>
                <w:rFonts w:ascii="Times New Roman" w:hAnsi="Times New Roman" w:eastAsia="Times New Roman" w:cs="Times New Roman"/>
                <w:sz w:val="24"/>
              </w:rPr>
              <w:t>2.</w:t>
            </w: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color w:val="222222"/>
                <w:sz w:val="24"/>
              </w:rPr>
              <w:t>Idea / Solution description</w:t>
            </w:r>
          </w:p>
        </w:tc>
        <w:tc>
          <w:tcPr>
            <w:tcW w:w="4520" w:type="dxa"/>
            <w:tcBorders>
              <w:top w:val="single" w:color="000000" w:sz="8" w:space="0"/>
              <w:left w:val="single" w:color="000000" w:sz="8" w:space="0"/>
              <w:bottom w:val="single" w:color="000000" w:sz="8" w:space="0"/>
              <w:right w:val="single" w:color="000000" w:sz="8" w:space="0"/>
            </w:tcBorders>
          </w:tcPr>
          <w:p>
            <w:pPr>
              <w:spacing w:after="46" w:line="234" w:lineRule="auto"/>
              <w:jc w:val="both"/>
            </w:pPr>
            <w:r>
              <w:rPr>
                <w:rFonts w:ascii="Times New Roman" w:hAnsi="Times New Roman" w:eastAsia="Times New Roman" w:cs="Times New Roman"/>
                <w:sz w:val="24"/>
              </w:rPr>
              <w:t>To develop an end-to-end web application that by default have a lot of current job openings through job search API out of which the right job will be recommended based on user skill set. At the same time, students can develop their skills side by side with various courses and webinars offered by the reputed organisation. In addition, a smart chatbot will be available 24*7 which can help users find the right job. Using the job search API, users can also search for customized jobs such as Government Jobs,</w:t>
            </w:r>
          </w:p>
          <w:p>
            <w:pPr>
              <w:spacing w:after="46" w:line="240" w:lineRule="auto"/>
              <w:jc w:val="both"/>
            </w:pPr>
            <w:r>
              <w:rPr>
                <w:rFonts w:ascii="Times New Roman" w:hAnsi="Times New Roman" w:eastAsia="Times New Roman" w:cs="Times New Roman"/>
                <w:sz w:val="24"/>
              </w:rPr>
              <w:t>Women Only Jobs, Jobs based on</w:t>
            </w:r>
          </w:p>
          <w:p>
            <w:pPr>
              <w:ind w:right="2"/>
              <w:jc w:val="both"/>
            </w:pPr>
            <w:r>
              <w:rPr>
                <w:rFonts w:ascii="Times New Roman" w:hAnsi="Times New Roman" w:eastAsia="Times New Roman" w:cs="Times New Roman"/>
                <w:sz w:val="24"/>
              </w:rPr>
              <w:t>Communities, etc. The app also suggests additional courses to help users upgrade their resumes.</w:t>
            </w:r>
          </w:p>
        </w:tc>
      </w:tr>
      <w:tr>
        <w:tblPrEx>
          <w:tblCellMar>
            <w:top w:w="65" w:type="dxa"/>
            <w:left w:w="110" w:type="dxa"/>
            <w:bottom w:w="0" w:type="dxa"/>
            <w:right w:w="105" w:type="dxa"/>
          </w:tblCellMar>
        </w:tblPrEx>
        <w:trPr>
          <w:trHeight w:val="3040" w:hRule="atLeast"/>
        </w:trPr>
        <w:tc>
          <w:tcPr>
            <w:tcW w:w="900" w:type="dxa"/>
            <w:tcBorders>
              <w:top w:val="single" w:color="000000" w:sz="8" w:space="0"/>
              <w:left w:val="single" w:color="000000" w:sz="8" w:space="0"/>
              <w:bottom w:val="single" w:color="000000" w:sz="8" w:space="0"/>
              <w:right w:val="single" w:color="000000" w:sz="8" w:space="0"/>
            </w:tcBorders>
          </w:tcPr>
          <w:p>
            <w:pPr>
              <w:jc w:val="center"/>
            </w:pPr>
            <w:r>
              <w:rPr>
                <w:rFonts w:ascii="Times New Roman" w:hAnsi="Times New Roman" w:eastAsia="Times New Roman" w:cs="Times New Roman"/>
                <w:sz w:val="24"/>
              </w:rPr>
              <w:t>3.</w:t>
            </w: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color w:val="222222"/>
                <w:sz w:val="24"/>
              </w:rPr>
              <w:t>Novelty / Uniqueness</w:t>
            </w:r>
          </w:p>
        </w:tc>
        <w:tc>
          <w:tcPr>
            <w:tcW w:w="4520" w:type="dxa"/>
            <w:tcBorders>
              <w:top w:val="single" w:color="000000" w:sz="8" w:space="0"/>
              <w:left w:val="single" w:color="000000" w:sz="8" w:space="0"/>
              <w:bottom w:val="single" w:color="000000" w:sz="8" w:space="0"/>
              <w:right w:val="single" w:color="000000" w:sz="8" w:space="0"/>
            </w:tcBorders>
          </w:tcPr>
          <w:p>
            <w:pPr>
              <w:spacing w:after="47" w:line="234" w:lineRule="auto"/>
              <w:jc w:val="both"/>
            </w:pPr>
            <w:r>
              <w:rPr>
                <w:rFonts w:ascii="Times New Roman" w:hAnsi="Times New Roman" w:eastAsia="Times New Roman" w:cs="Times New Roman"/>
                <w:sz w:val="24"/>
              </w:rPr>
              <w:t>The uniqueness of the proposed project is listed as follows:</w:t>
            </w:r>
          </w:p>
          <w:p>
            <w:pPr>
              <w:numPr>
                <w:ilvl w:val="0"/>
                <w:numId w:val="1"/>
              </w:numPr>
              <w:spacing w:after="47" w:line="234" w:lineRule="auto"/>
              <w:ind w:right="2" w:hanging="360"/>
              <w:jc w:val="both"/>
            </w:pPr>
            <w:r>
              <w:rPr>
                <w:rFonts w:ascii="Times New Roman" w:hAnsi="Times New Roman" w:eastAsia="Times New Roman" w:cs="Times New Roman"/>
                <w:sz w:val="24"/>
              </w:rPr>
              <w:t>Chatbot-based interaction, built using IBM Watson assistant.</w:t>
            </w:r>
          </w:p>
          <w:p>
            <w:pPr>
              <w:numPr>
                <w:ilvl w:val="0"/>
                <w:numId w:val="1"/>
              </w:numPr>
              <w:spacing w:after="46" w:line="240" w:lineRule="auto"/>
              <w:ind w:right="2" w:hanging="360"/>
              <w:jc w:val="both"/>
            </w:pPr>
            <w:r>
              <w:rPr>
                <w:rFonts w:ascii="Times New Roman" w:hAnsi="Times New Roman" w:eastAsia="Times New Roman" w:cs="Times New Roman"/>
                <w:sz w:val="24"/>
              </w:rPr>
              <w:t>Search-based recommendation.</w:t>
            </w:r>
          </w:p>
          <w:p>
            <w:pPr>
              <w:numPr>
                <w:ilvl w:val="0"/>
                <w:numId w:val="1"/>
              </w:numPr>
              <w:spacing w:after="47" w:line="234" w:lineRule="auto"/>
              <w:ind w:right="2" w:hanging="360"/>
              <w:jc w:val="both"/>
            </w:pPr>
            <w:r>
              <w:rPr>
                <w:rFonts w:ascii="Times New Roman" w:hAnsi="Times New Roman" w:eastAsia="Times New Roman" w:cs="Times New Roman"/>
                <w:sz w:val="24"/>
              </w:rPr>
              <w:t>Send notifications to users regarding job-based courses to enhance their skills.</w:t>
            </w:r>
          </w:p>
          <w:p>
            <w:pPr>
              <w:numPr>
                <w:ilvl w:val="0"/>
                <w:numId w:val="1"/>
              </w:numPr>
              <w:ind w:right="2" w:hanging="360"/>
              <w:jc w:val="both"/>
            </w:pPr>
            <w:r>
              <w:rPr>
                <w:rFonts w:ascii="Times New Roman" w:hAnsi="Times New Roman" w:eastAsia="Times New Roman" w:cs="Times New Roman"/>
                <w:sz w:val="24"/>
              </w:rPr>
              <w:t>Customise the recommendation based on the experience, location and salary expectations of the users.</w:t>
            </w:r>
          </w:p>
        </w:tc>
      </w:tr>
      <w:tr>
        <w:tblPrEx>
          <w:tblCellMar>
            <w:top w:w="65" w:type="dxa"/>
            <w:left w:w="110" w:type="dxa"/>
            <w:bottom w:w="0" w:type="dxa"/>
            <w:right w:w="105" w:type="dxa"/>
          </w:tblCellMar>
        </w:tblPrEx>
        <w:trPr>
          <w:trHeight w:val="300" w:hRule="atLeast"/>
        </w:trPr>
        <w:tc>
          <w:tcPr>
            <w:tcW w:w="900" w:type="dxa"/>
            <w:tcBorders>
              <w:top w:val="single" w:color="000000" w:sz="8" w:space="0"/>
              <w:left w:val="single" w:color="000000" w:sz="8" w:space="0"/>
              <w:bottom w:val="single" w:color="000000" w:sz="8" w:space="0"/>
              <w:right w:val="single" w:color="000000" w:sz="8" w:space="0"/>
            </w:tcBorders>
          </w:tcPr>
          <w:p/>
        </w:tc>
        <w:tc>
          <w:tcPr>
            <w:tcW w:w="3660" w:type="dxa"/>
            <w:tcBorders>
              <w:top w:val="single" w:color="000000" w:sz="8" w:space="0"/>
              <w:left w:val="single" w:color="000000" w:sz="8" w:space="0"/>
              <w:bottom w:val="single" w:color="000000" w:sz="8" w:space="0"/>
              <w:right w:val="single" w:color="000000" w:sz="8" w:space="0"/>
            </w:tcBorders>
          </w:tcPr>
          <w:p/>
        </w:tc>
        <w:tc>
          <w:tcPr>
            <w:tcW w:w="4520" w:type="dxa"/>
            <w:tcBorders>
              <w:top w:val="single" w:color="000000" w:sz="8" w:space="0"/>
              <w:left w:val="single" w:color="000000" w:sz="8" w:space="0"/>
              <w:bottom w:val="single" w:color="000000" w:sz="8" w:space="0"/>
              <w:right w:val="single" w:color="000000" w:sz="8" w:space="0"/>
            </w:tcBorders>
          </w:tcPr>
          <w:p/>
        </w:tc>
      </w:tr>
      <w:tr>
        <w:tblPrEx>
          <w:tblCellMar>
            <w:top w:w="65" w:type="dxa"/>
            <w:left w:w="110" w:type="dxa"/>
            <w:bottom w:w="0" w:type="dxa"/>
            <w:right w:w="105" w:type="dxa"/>
          </w:tblCellMar>
        </w:tblPrEx>
        <w:trPr>
          <w:trHeight w:val="2760" w:hRule="atLeast"/>
        </w:trPr>
        <w:tc>
          <w:tcPr>
            <w:tcW w:w="900" w:type="dxa"/>
            <w:tcBorders>
              <w:top w:val="single" w:color="000000" w:sz="8" w:space="0"/>
              <w:left w:val="single" w:color="000000" w:sz="8" w:space="0"/>
              <w:bottom w:val="single" w:color="000000" w:sz="8" w:space="0"/>
              <w:right w:val="single" w:color="000000" w:sz="8" w:space="0"/>
            </w:tcBorders>
          </w:tcPr>
          <w:p>
            <w:pPr>
              <w:jc w:val="center"/>
            </w:pPr>
            <w:r>
              <w:rPr>
                <w:rFonts w:ascii="Times New Roman" w:hAnsi="Times New Roman" w:eastAsia="Times New Roman" w:cs="Times New Roman"/>
                <w:sz w:val="24"/>
              </w:rPr>
              <w:t>4.</w:t>
            </w:r>
          </w:p>
        </w:tc>
        <w:tc>
          <w:tcPr>
            <w:tcW w:w="3660" w:type="dxa"/>
            <w:tcBorders>
              <w:top w:val="single" w:color="000000" w:sz="8" w:space="0"/>
              <w:left w:val="single" w:color="000000" w:sz="8" w:space="0"/>
              <w:bottom w:val="single" w:color="000000" w:sz="8" w:space="0"/>
              <w:right w:val="single" w:color="000000" w:sz="8" w:space="0"/>
            </w:tcBorders>
          </w:tcPr>
          <w:p>
            <w:pPr>
              <w:spacing w:after="46" w:line="240" w:lineRule="auto"/>
            </w:pPr>
            <w:r>
              <w:rPr>
                <w:rFonts w:ascii="Times New Roman" w:hAnsi="Times New Roman" w:eastAsia="Times New Roman" w:cs="Times New Roman"/>
                <w:color w:val="222222"/>
                <w:sz w:val="24"/>
              </w:rPr>
              <w:t>Social</w:t>
            </w:r>
            <w:r>
              <w:rPr>
                <w:rFonts w:ascii="Times New Roman" w:hAnsi="Times New Roman" w:eastAsia="Times New Roman" w:cs="Times New Roman"/>
                <w:color w:val="222222"/>
                <w:sz w:val="24"/>
              </w:rPr>
              <w:tab/>
            </w:r>
            <w:r>
              <w:rPr>
                <w:rFonts w:ascii="Times New Roman" w:hAnsi="Times New Roman" w:eastAsia="Times New Roman" w:cs="Times New Roman"/>
                <w:color w:val="222222"/>
                <w:sz w:val="24"/>
              </w:rPr>
              <w:t>Impact</w:t>
            </w:r>
            <w:r>
              <w:rPr>
                <w:rFonts w:ascii="Times New Roman" w:hAnsi="Times New Roman" w:eastAsia="Times New Roman" w:cs="Times New Roman"/>
                <w:color w:val="222222"/>
                <w:sz w:val="24"/>
              </w:rPr>
              <w:tab/>
            </w:r>
            <w:r>
              <w:rPr>
                <w:rFonts w:ascii="Times New Roman" w:hAnsi="Times New Roman" w:eastAsia="Times New Roman" w:cs="Times New Roman"/>
                <w:color w:val="222222"/>
                <w:sz w:val="24"/>
              </w:rPr>
              <w:t>/</w:t>
            </w:r>
            <w:r>
              <w:rPr>
                <w:rFonts w:ascii="Times New Roman" w:hAnsi="Times New Roman" w:eastAsia="Times New Roman" w:cs="Times New Roman"/>
                <w:color w:val="222222"/>
                <w:sz w:val="24"/>
              </w:rPr>
              <w:tab/>
            </w:r>
            <w:r>
              <w:rPr>
                <w:rFonts w:ascii="Times New Roman" w:hAnsi="Times New Roman" w:eastAsia="Times New Roman" w:cs="Times New Roman"/>
                <w:color w:val="222222"/>
                <w:sz w:val="24"/>
              </w:rPr>
              <w:t>Customer</w:t>
            </w:r>
          </w:p>
          <w:p>
            <w:r>
              <w:rPr>
                <w:rFonts w:ascii="Times New Roman" w:hAnsi="Times New Roman" w:eastAsia="Times New Roman" w:cs="Times New Roman"/>
                <w:color w:val="222222"/>
                <w:sz w:val="24"/>
              </w:rPr>
              <w:t>Satisfaction</w:t>
            </w:r>
          </w:p>
        </w:tc>
        <w:tc>
          <w:tcPr>
            <w:tcW w:w="4520" w:type="dxa"/>
            <w:tcBorders>
              <w:top w:val="single" w:color="000000" w:sz="8" w:space="0"/>
              <w:left w:val="single" w:color="000000" w:sz="8" w:space="0"/>
              <w:bottom w:val="single" w:color="000000" w:sz="8" w:space="0"/>
              <w:right w:val="single" w:color="000000" w:sz="8" w:space="0"/>
            </w:tcBorders>
          </w:tcPr>
          <w:p>
            <w:pPr>
              <w:ind w:right="1"/>
              <w:jc w:val="both"/>
            </w:pPr>
            <w:r>
              <w:rPr>
                <w:rFonts w:ascii="Times New Roman" w:hAnsi="Times New Roman" w:eastAsia="Times New Roman" w:cs="Times New Roman"/>
                <w:sz w:val="24"/>
              </w:rPr>
              <w:t>Users can find the appropriate job which suits their qualification and skill set, and their skills can further be amplified by recommending the needed courses which can land them in their dream job.This expands the scope of employability and assuring the company with well qualified employees helps in the country’s economic growth.</w:t>
            </w:r>
          </w:p>
        </w:tc>
      </w:tr>
      <w:tr>
        <w:tblPrEx>
          <w:tblCellMar>
            <w:top w:w="65" w:type="dxa"/>
            <w:left w:w="110" w:type="dxa"/>
            <w:bottom w:w="0" w:type="dxa"/>
            <w:right w:w="105" w:type="dxa"/>
          </w:tblCellMar>
        </w:tblPrEx>
        <w:trPr>
          <w:trHeight w:val="1120" w:hRule="atLeast"/>
        </w:trPr>
        <w:tc>
          <w:tcPr>
            <w:tcW w:w="900" w:type="dxa"/>
            <w:tcBorders>
              <w:top w:val="single" w:color="000000" w:sz="8" w:space="0"/>
              <w:left w:val="single" w:color="000000" w:sz="8" w:space="0"/>
              <w:bottom w:val="single" w:color="000000" w:sz="8" w:space="0"/>
              <w:right w:val="single" w:color="000000" w:sz="8" w:space="0"/>
            </w:tcBorders>
          </w:tcPr>
          <w:p>
            <w:pPr>
              <w:jc w:val="center"/>
            </w:pPr>
            <w:r>
              <w:rPr>
                <w:rFonts w:ascii="Times New Roman" w:hAnsi="Times New Roman" w:eastAsia="Times New Roman" w:cs="Times New Roman"/>
                <w:sz w:val="24"/>
              </w:rPr>
              <w:t>5.</w:t>
            </w: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color w:val="222222"/>
                <w:sz w:val="24"/>
              </w:rPr>
              <w:t>Business Model (Revenue Model)</w:t>
            </w:r>
          </w:p>
        </w:tc>
        <w:tc>
          <w:tcPr>
            <w:tcW w:w="4520" w:type="dxa"/>
            <w:tcBorders>
              <w:top w:val="single" w:color="000000" w:sz="8" w:space="0"/>
              <w:left w:val="single" w:color="000000" w:sz="8" w:space="0"/>
              <w:bottom w:val="single" w:color="000000" w:sz="8" w:space="0"/>
              <w:right w:val="single" w:color="000000" w:sz="8" w:space="0"/>
            </w:tcBorders>
          </w:tcPr>
          <w:p>
            <w:pPr>
              <w:jc w:val="both"/>
            </w:pPr>
            <w:r>
              <w:rPr>
                <w:rFonts w:ascii="Times New Roman" w:hAnsi="Times New Roman" w:eastAsia="Times New Roman" w:cs="Times New Roman"/>
                <w:sz w:val="24"/>
              </w:rPr>
              <w:t>By providing companies with the best profiles, we can generate revenue by offering subscription-based applications to job seekers.</w:t>
            </w:r>
          </w:p>
        </w:tc>
      </w:tr>
      <w:tr>
        <w:tblPrEx>
          <w:tblCellMar>
            <w:top w:w="65" w:type="dxa"/>
            <w:left w:w="110" w:type="dxa"/>
            <w:bottom w:w="0" w:type="dxa"/>
            <w:right w:w="105" w:type="dxa"/>
          </w:tblCellMar>
        </w:tblPrEx>
        <w:trPr>
          <w:trHeight w:val="1960" w:hRule="atLeast"/>
        </w:trPr>
        <w:tc>
          <w:tcPr>
            <w:tcW w:w="900" w:type="dxa"/>
            <w:tcBorders>
              <w:top w:val="single" w:color="000000" w:sz="8" w:space="0"/>
              <w:left w:val="single" w:color="000000" w:sz="8" w:space="0"/>
              <w:bottom w:val="single" w:color="000000" w:sz="8" w:space="0"/>
              <w:right w:val="single" w:color="000000" w:sz="8" w:space="0"/>
            </w:tcBorders>
          </w:tcPr>
          <w:p>
            <w:pPr>
              <w:jc w:val="center"/>
            </w:pPr>
            <w:r>
              <w:rPr>
                <w:rFonts w:ascii="Times New Roman" w:hAnsi="Times New Roman" w:eastAsia="Times New Roman" w:cs="Times New Roman"/>
                <w:sz w:val="24"/>
              </w:rPr>
              <w:t>6.</w:t>
            </w: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Times New Roman" w:cs="Times New Roman"/>
                <w:color w:val="222222"/>
                <w:sz w:val="24"/>
              </w:rPr>
              <w:t>Scalability of the Solution</w:t>
            </w:r>
          </w:p>
        </w:tc>
        <w:tc>
          <w:tcPr>
            <w:tcW w:w="4520" w:type="dxa"/>
            <w:tcBorders>
              <w:top w:val="single" w:color="000000" w:sz="8" w:space="0"/>
              <w:left w:val="single" w:color="000000" w:sz="8" w:space="0"/>
              <w:bottom w:val="single" w:color="000000" w:sz="8" w:space="0"/>
              <w:right w:val="single" w:color="000000" w:sz="8" w:space="0"/>
            </w:tcBorders>
          </w:tcPr>
          <w:p>
            <w:pPr>
              <w:ind w:right="2"/>
              <w:jc w:val="both"/>
            </w:pPr>
            <w:r>
              <w:rPr>
                <w:rFonts w:ascii="Times New Roman" w:hAnsi="Times New Roman" w:eastAsia="Times New Roman" w:cs="Times New Roman"/>
                <w:sz w:val="24"/>
              </w:rPr>
              <w:t>The system can be easily scaled up and down as it is a cloud web application. The system can be catered to in favour of hiring companies. The specificity of the search can be increased by inculcating more attributes to the search API.</w:t>
            </w:r>
          </w:p>
        </w:tc>
      </w:tr>
    </w:tbl>
    <w:p/>
    <w:sectPr>
      <w:pgSz w:w="11920" w:h="16840"/>
      <w:pgMar w:top="918"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374E6B"/>
    <w:multiLevelType w:val="multilevel"/>
    <w:tmpl w:val="40374E6B"/>
    <w:lvl w:ilvl="0" w:tentative="0">
      <w:start w:val="1"/>
      <w:numFmt w:val="bullet"/>
      <w:lvlText w:val="●"/>
      <w:lvlJc w:val="left"/>
      <w:pPr>
        <w:ind w:left="720"/>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69"/>
    <w:rsid w:val="006D1069"/>
    <w:rsid w:val="00774978"/>
    <w:rsid w:val="00ED77B5"/>
    <w:rsid w:val="1C16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Calibri" w:hAnsi="Calibri" w:eastAsia="Calibri" w:cs="Calibri"/>
      <w:color w:val="00000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381</Words>
  <Characters>2177</Characters>
  <Lines>18</Lines>
  <Paragraphs>5</Paragraphs>
  <TotalTime>1</TotalTime>
  <ScaleCrop>false</ScaleCrop>
  <LinksUpToDate>false</LinksUpToDate>
  <CharactersWithSpaces>2553</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2022-10-17T17:45:00Z</dcterms:created>
  <dc:creator>Microsoft account</dc:creator>
  <cp:lastModifiedBy>sruja</cp:lastModifiedBy>
  <dcterms:modified xsi:type="dcterms:W3CDTF">2022-10-20T04:25:53Z</dcterms:modified>
  <dc:title>Proposed Solution Template.docx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B04E6E6BC9B64A528ED259D8E8DFC9DD</vt:lpwstr>
  </property>
</Properties>
</file>