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816B" w14:textId="0E917A56" w:rsidR="002B02A0" w:rsidRDefault="004A35A9" w:rsidP="008C36ED">
      <w:pPr>
        <w:spacing w:before="138" w:line="606" w:lineRule="exact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  <w:t>Gas</w:t>
      </w:r>
      <w:r w:rsidR="00000000">
        <w:rPr>
          <w:rFonts w:ascii="Times New Roman" w:eastAsia="Times New Roman" w:hAnsi="Times New Roman" w:cs="Times New Roman"/>
          <w:color w:val="0D0D0D"/>
          <w:spacing w:val="9"/>
          <w:position w:val="16"/>
          <w:sz w:val="48"/>
          <w:szCs w:val="4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  <w:t>Leakage</w:t>
      </w:r>
      <w:r w:rsidR="00000000">
        <w:rPr>
          <w:rFonts w:ascii="Times New Roman" w:eastAsia="Times New Roman" w:hAnsi="Times New Roman" w:cs="Times New Roman"/>
          <w:color w:val="0D0D0D"/>
          <w:spacing w:val="9"/>
          <w:position w:val="16"/>
          <w:sz w:val="48"/>
          <w:szCs w:val="4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  <w:t>Monitoring</w:t>
      </w:r>
      <w:r w:rsidR="00000000">
        <w:rPr>
          <w:rFonts w:ascii="Times New Roman" w:eastAsia="Times New Roman" w:hAnsi="Times New Roman" w:cs="Times New Roman"/>
          <w:color w:val="0D0D0D"/>
          <w:spacing w:val="21"/>
          <w:position w:val="16"/>
          <w:sz w:val="48"/>
          <w:szCs w:val="4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  <w:t>and</w:t>
      </w:r>
      <w:r w:rsidR="00000000">
        <w:rPr>
          <w:rFonts w:ascii="Times New Roman" w:eastAsia="Times New Roman" w:hAnsi="Times New Roman" w:cs="Times New Roman"/>
          <w:color w:val="0D0D0D"/>
          <w:spacing w:val="4"/>
          <w:position w:val="16"/>
          <w:sz w:val="48"/>
          <w:szCs w:val="4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  <w:t>Alerti</w:t>
      </w:r>
      <w:r w:rsidR="00000000">
        <w:rPr>
          <w:rFonts w:ascii="Times New Roman" w:eastAsia="Times New Roman" w:hAnsi="Times New Roman" w:cs="Times New Roman"/>
          <w:b/>
          <w:bCs/>
          <w:color w:val="0D0D0D"/>
          <w:spacing w:val="-3"/>
          <w:position w:val="16"/>
          <w:sz w:val="48"/>
          <w:szCs w:val="48"/>
        </w:rPr>
        <w:t>ng</w:t>
      </w:r>
    </w:p>
    <w:p w14:paraId="16C788C2" w14:textId="68332EA6" w:rsidR="008C36ED" w:rsidRPr="008C36ED" w:rsidRDefault="004A35A9" w:rsidP="008C36ED">
      <w:pPr>
        <w:spacing w:before="138" w:line="606" w:lineRule="exact"/>
        <w:ind w:left="720" w:firstLine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</w:t>
      </w:r>
      <w:r w:rsidR="008C36ED" w:rsidRPr="008C36ED">
        <w:rPr>
          <w:rFonts w:ascii="Times New Roman" w:eastAsia="Times New Roman" w:hAnsi="Times New Roman" w:cs="Times New Roman"/>
          <w:b/>
          <w:bCs/>
          <w:sz w:val="48"/>
          <w:szCs w:val="48"/>
        </w:rPr>
        <w:t>System for Industries</w:t>
      </w:r>
    </w:p>
    <w:p w14:paraId="2680DB49" w14:textId="77777777" w:rsidR="002B02A0" w:rsidRDefault="002B02A0">
      <w:pPr>
        <w:spacing w:line="91" w:lineRule="exact"/>
      </w:pPr>
    </w:p>
    <w:tbl>
      <w:tblPr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9"/>
        <w:gridCol w:w="6810"/>
      </w:tblGrid>
      <w:tr w:rsidR="002B02A0" w:rsidRPr="008C36ED" w14:paraId="752C74C5" w14:textId="77777777">
        <w:trPr>
          <w:trHeight w:val="419"/>
        </w:trPr>
        <w:tc>
          <w:tcPr>
            <w:tcW w:w="2539" w:type="dxa"/>
          </w:tcPr>
          <w:p w14:paraId="38694B33" w14:textId="77777777" w:rsidR="002B02A0" w:rsidRPr="008C36ED" w:rsidRDefault="00000000">
            <w:pPr>
              <w:spacing w:before="100" w:line="214" w:lineRule="auto"/>
              <w:ind w:left="112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>Project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7"/>
                <w:sz w:val="28"/>
                <w:szCs w:val="28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>Title</w:t>
            </w:r>
          </w:p>
        </w:tc>
        <w:tc>
          <w:tcPr>
            <w:tcW w:w="6810" w:type="dxa"/>
          </w:tcPr>
          <w:p w14:paraId="3A76A889" w14:textId="77777777" w:rsidR="002B02A0" w:rsidRPr="008C36ED" w:rsidRDefault="00000000">
            <w:pPr>
              <w:spacing w:before="100" w:line="214" w:lineRule="auto"/>
              <w:ind w:left="10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E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Gas</w:t>
            </w:r>
            <w:r w:rsidRPr="008C36ED">
              <w:rPr>
                <w:rFonts w:ascii="Times New Roman" w:eastAsia="Calibri" w:hAnsi="Times New Roman" w:cs="Times New Roman"/>
                <w:spacing w:val="20"/>
                <w:w w:val="101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Leakage</w:t>
            </w:r>
            <w:r w:rsidRPr="008C36ED">
              <w:rPr>
                <w:rFonts w:ascii="Times New Roman" w:eastAsia="Calibri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Monitoring</w:t>
            </w:r>
            <w:r w:rsidRPr="008C36ED"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and</w:t>
            </w:r>
            <w:r w:rsidRPr="008C36ED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Altering</w:t>
            </w:r>
            <w:r w:rsidRPr="008C36ED">
              <w:rPr>
                <w:rFonts w:ascii="Times New Roman" w:eastAsia="Calibri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S</w:t>
            </w:r>
            <w:r w:rsidRPr="008C36ED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ystem</w:t>
            </w:r>
            <w:r w:rsidRPr="008C36ED">
              <w:rPr>
                <w:rFonts w:ascii="Times New Roman" w:eastAsia="Calibri" w:hAnsi="Times New Roman" w:cs="Times New Roman"/>
                <w:spacing w:val="25"/>
                <w:w w:val="101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For</w:t>
            </w:r>
            <w:r w:rsidRPr="008C36ED">
              <w:rPr>
                <w:rFonts w:ascii="Times New Roman" w:eastAsia="Calibri" w:hAnsi="Times New Roman" w:cs="Times New Roman"/>
                <w:spacing w:val="21"/>
                <w:w w:val="101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Industries</w:t>
            </w:r>
          </w:p>
        </w:tc>
      </w:tr>
      <w:tr w:rsidR="002B02A0" w:rsidRPr="008C36ED" w14:paraId="198EB9BC" w14:textId="77777777">
        <w:trPr>
          <w:trHeight w:val="412"/>
        </w:trPr>
        <w:tc>
          <w:tcPr>
            <w:tcW w:w="2539" w:type="dxa"/>
          </w:tcPr>
          <w:p w14:paraId="4588A413" w14:textId="77777777" w:rsidR="002B02A0" w:rsidRPr="008C36ED" w:rsidRDefault="00000000">
            <w:pPr>
              <w:spacing w:before="96" w:line="301" w:lineRule="exact"/>
              <w:ind w:left="97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4"/>
                <w:position w:val="2"/>
                <w:sz w:val="28"/>
                <w:szCs w:val="28"/>
              </w:rPr>
              <w:t>Team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21"/>
                <w:position w:val="2"/>
                <w:sz w:val="28"/>
                <w:szCs w:val="28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4"/>
                <w:position w:val="2"/>
                <w:sz w:val="28"/>
                <w:szCs w:val="28"/>
              </w:rPr>
              <w:t>ID</w:t>
            </w:r>
          </w:p>
        </w:tc>
        <w:tc>
          <w:tcPr>
            <w:tcW w:w="6810" w:type="dxa"/>
          </w:tcPr>
          <w:p w14:paraId="260B4625" w14:textId="534500D4" w:rsidR="002B02A0" w:rsidRPr="008C36ED" w:rsidRDefault="008C36ED">
            <w:pPr>
              <w:spacing w:before="103" w:line="196" w:lineRule="auto"/>
              <w:ind w:left="111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8C36ED">
              <w:rPr>
                <w:rFonts w:ascii="Times New Roman" w:hAnsi="Times New Roman" w:cs="Times New Roman"/>
                <w:noProof w:val="0"/>
                <w:color w:val="222222"/>
                <w:sz w:val="24"/>
                <w:szCs w:val="24"/>
              </w:rPr>
              <w:t>PNT2022TMID38324</w:t>
            </w:r>
          </w:p>
        </w:tc>
      </w:tr>
      <w:tr w:rsidR="002B02A0" w:rsidRPr="008C36ED" w14:paraId="0AB8C6DE" w14:textId="77777777">
        <w:trPr>
          <w:trHeight w:val="413"/>
        </w:trPr>
        <w:tc>
          <w:tcPr>
            <w:tcW w:w="2539" w:type="dxa"/>
          </w:tcPr>
          <w:p w14:paraId="13780EEE" w14:textId="7C2A067C" w:rsidR="002B02A0" w:rsidRPr="008C36ED" w:rsidRDefault="00000000">
            <w:pPr>
              <w:spacing w:before="99" w:line="302" w:lineRule="exact"/>
              <w:ind w:left="97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position w:val="1"/>
                <w:sz w:val="28"/>
                <w:szCs w:val="28"/>
              </w:rPr>
              <w:t>Team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24"/>
                <w:w w:val="101"/>
                <w:position w:val="1"/>
                <w:sz w:val="28"/>
                <w:szCs w:val="28"/>
              </w:rPr>
              <w:t xml:space="preserve"> </w:t>
            </w:r>
            <w:r w:rsidR="008C36ED"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position w:val="1"/>
                <w:sz w:val="28"/>
                <w:szCs w:val="28"/>
              </w:rPr>
              <w:t>Member</w:t>
            </w:r>
          </w:p>
        </w:tc>
        <w:tc>
          <w:tcPr>
            <w:tcW w:w="6810" w:type="dxa"/>
          </w:tcPr>
          <w:p w14:paraId="7FE18BAF" w14:textId="6E287504" w:rsidR="002B02A0" w:rsidRPr="008C36ED" w:rsidRDefault="008C36ED">
            <w:pPr>
              <w:spacing w:before="100" w:line="214" w:lineRule="auto"/>
              <w:ind w:left="1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ED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Satheeshwari E, Saranya G, Muthukumaran </w:t>
            </w:r>
            <w:proofErr w:type="gramStart"/>
            <w:r w:rsidRPr="008C36ED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R</w:t>
            </w:r>
            <w:r w:rsidR="004A35A9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 ,</w:t>
            </w:r>
            <w:proofErr w:type="gramEnd"/>
            <w:r w:rsidR="004A35A9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 </w:t>
            </w:r>
            <w:r w:rsidRPr="008C36ED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Priyadharshini T</w:t>
            </w:r>
          </w:p>
        </w:tc>
      </w:tr>
      <w:tr w:rsidR="002B02A0" w:rsidRPr="008C36ED" w14:paraId="567A9FA5" w14:textId="77777777">
        <w:trPr>
          <w:trHeight w:val="420"/>
        </w:trPr>
        <w:tc>
          <w:tcPr>
            <w:tcW w:w="2539" w:type="dxa"/>
          </w:tcPr>
          <w:p w14:paraId="6DB1E3B9" w14:textId="77777777" w:rsidR="002B02A0" w:rsidRPr="008C36ED" w:rsidRDefault="00000000">
            <w:pPr>
              <w:spacing w:before="100" w:line="215" w:lineRule="auto"/>
              <w:ind w:left="112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sz w:val="28"/>
                <w:szCs w:val="28"/>
              </w:rPr>
              <w:t>Prepared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18"/>
                <w:sz w:val="28"/>
                <w:szCs w:val="28"/>
              </w:rPr>
              <w:t xml:space="preserve"> </w:t>
            </w:r>
            <w:r w:rsidRPr="008C36ED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sz w:val="28"/>
                <w:szCs w:val="28"/>
              </w:rPr>
              <w:t>Date</w:t>
            </w:r>
          </w:p>
        </w:tc>
        <w:tc>
          <w:tcPr>
            <w:tcW w:w="6810" w:type="dxa"/>
          </w:tcPr>
          <w:p w14:paraId="5C7A2F6F" w14:textId="64376FBE" w:rsidR="002B02A0" w:rsidRPr="008C36ED" w:rsidRDefault="008C36ED">
            <w:pPr>
              <w:spacing w:before="101" w:line="302" w:lineRule="exact"/>
              <w:ind w:left="1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ED">
              <w:rPr>
                <w:rFonts w:ascii="Times New Roman" w:eastAsia="Calibri" w:hAnsi="Times New Roman" w:cs="Times New Roman"/>
                <w:spacing w:val="-4"/>
                <w:position w:val="1"/>
                <w:sz w:val="24"/>
                <w:szCs w:val="24"/>
              </w:rPr>
              <w:t>22</w:t>
            </w:r>
            <w:r w:rsidR="00000000" w:rsidRPr="008C36ED">
              <w:rPr>
                <w:rFonts w:ascii="Times New Roman" w:eastAsia="Calibri" w:hAnsi="Times New Roman" w:cs="Times New Roman"/>
                <w:spacing w:val="20"/>
                <w:position w:val="1"/>
                <w:sz w:val="24"/>
                <w:szCs w:val="24"/>
              </w:rPr>
              <w:t xml:space="preserve"> </w:t>
            </w:r>
            <w:r w:rsidR="00000000" w:rsidRPr="008C36ED">
              <w:rPr>
                <w:rFonts w:ascii="Times New Roman" w:eastAsia="Calibri" w:hAnsi="Times New Roman" w:cs="Times New Roman"/>
                <w:spacing w:val="-4"/>
                <w:position w:val="1"/>
                <w:sz w:val="24"/>
                <w:szCs w:val="24"/>
              </w:rPr>
              <w:t>October</w:t>
            </w:r>
            <w:r w:rsidR="00000000" w:rsidRPr="008C36ED">
              <w:rPr>
                <w:rFonts w:ascii="Times New Roman" w:eastAsia="Calibri" w:hAnsi="Times New Roman" w:cs="Times New Roman"/>
                <w:spacing w:val="12"/>
                <w:position w:val="1"/>
                <w:sz w:val="24"/>
                <w:szCs w:val="24"/>
              </w:rPr>
              <w:t xml:space="preserve"> </w:t>
            </w:r>
            <w:r w:rsidR="00000000" w:rsidRPr="008C36ED">
              <w:rPr>
                <w:rFonts w:ascii="Times New Roman" w:eastAsia="Calibri" w:hAnsi="Times New Roman" w:cs="Times New Roman"/>
                <w:spacing w:val="-4"/>
                <w:position w:val="1"/>
                <w:sz w:val="24"/>
                <w:szCs w:val="24"/>
              </w:rPr>
              <w:t>2022</w:t>
            </w:r>
          </w:p>
        </w:tc>
      </w:tr>
    </w:tbl>
    <w:p w14:paraId="394B737B" w14:textId="77777777" w:rsidR="002B02A0" w:rsidRPr="008C36ED" w:rsidRDefault="002B02A0">
      <w:pPr>
        <w:spacing w:line="475" w:lineRule="auto"/>
        <w:rPr>
          <w:rFonts w:ascii="Times New Roman" w:hAnsi="Times New Roman" w:cs="Times New Roman"/>
          <w:b/>
          <w:bCs/>
          <w:i/>
          <w:iCs/>
        </w:rPr>
      </w:pPr>
    </w:p>
    <w:p w14:paraId="1E99F6CC" w14:textId="79071332" w:rsidR="002B02A0" w:rsidRDefault="00000000" w:rsidP="008C36ED">
      <w:pPr>
        <w:spacing w:before="103" w:line="187" w:lineRule="auto"/>
        <w:ind w:left="1440"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Functional</w:t>
      </w:r>
      <w:r>
        <w:rPr>
          <w:rFonts w:ascii="Times New Roman" w:eastAsia="Times New Roman" w:hAnsi="Times New Roman" w:cs="Times New Roman"/>
          <w:spacing w:val="14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Requirements</w:t>
      </w:r>
    </w:p>
    <w:p w14:paraId="139DC408" w14:textId="77777777" w:rsidR="002B02A0" w:rsidRDefault="002B02A0"/>
    <w:p w14:paraId="26762B2B" w14:textId="77777777" w:rsidR="002B02A0" w:rsidRDefault="002B02A0">
      <w:pPr>
        <w:spacing w:line="224" w:lineRule="exact"/>
      </w:pPr>
    </w:p>
    <w:tbl>
      <w:tblPr>
        <w:tblW w:w="11624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  <w:gridCol w:w="3827"/>
      </w:tblGrid>
      <w:tr w:rsidR="002B02A0" w14:paraId="0559B95D" w14:textId="77777777" w:rsidTr="004A35A9">
        <w:trPr>
          <w:trHeight w:val="648"/>
        </w:trPr>
        <w:tc>
          <w:tcPr>
            <w:tcW w:w="4111" w:type="dxa"/>
          </w:tcPr>
          <w:p w14:paraId="1E62D64F" w14:textId="77777777" w:rsidR="002B02A0" w:rsidRPr="004A35A9" w:rsidRDefault="00000000">
            <w:pPr>
              <w:spacing w:before="102" w:line="215" w:lineRule="auto"/>
              <w:ind w:left="414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  <w:r w:rsidRPr="004A35A9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2"/>
                <w:sz w:val="32"/>
                <w:szCs w:val="32"/>
              </w:rPr>
              <w:t>Business</w:t>
            </w:r>
            <w:r w:rsidRPr="004A35A9">
              <w:rPr>
                <w:rFonts w:ascii="Times New Roman" w:eastAsia="Calibri" w:hAnsi="Times New Roman" w:cs="Times New Roman"/>
                <w:i/>
                <w:iCs/>
                <w:spacing w:val="22"/>
                <w:sz w:val="32"/>
                <w:szCs w:val="32"/>
              </w:rPr>
              <w:t xml:space="preserve"> </w:t>
            </w:r>
            <w:r w:rsidRPr="004A35A9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2"/>
                <w:sz w:val="32"/>
                <w:szCs w:val="32"/>
              </w:rPr>
              <w:t>Requirements</w:t>
            </w:r>
          </w:p>
        </w:tc>
        <w:tc>
          <w:tcPr>
            <w:tcW w:w="3686" w:type="dxa"/>
          </w:tcPr>
          <w:p w14:paraId="50C44554" w14:textId="77777777" w:rsidR="002B02A0" w:rsidRPr="004A35A9" w:rsidRDefault="00000000">
            <w:pPr>
              <w:spacing w:before="102" w:line="215" w:lineRule="auto"/>
              <w:ind w:left="612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  <w:r w:rsidRPr="004A35A9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sz w:val="32"/>
                <w:szCs w:val="32"/>
              </w:rPr>
              <w:t>User</w:t>
            </w:r>
            <w:r w:rsidRPr="004A35A9">
              <w:rPr>
                <w:rFonts w:ascii="Times New Roman" w:eastAsia="Calibri" w:hAnsi="Times New Roman" w:cs="Times New Roman"/>
                <w:i/>
                <w:iCs/>
                <w:spacing w:val="30"/>
                <w:sz w:val="32"/>
                <w:szCs w:val="32"/>
              </w:rPr>
              <w:t xml:space="preserve"> </w:t>
            </w:r>
            <w:r w:rsidRPr="004A35A9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sz w:val="32"/>
                <w:szCs w:val="32"/>
              </w:rPr>
              <w:t>Requirements</w:t>
            </w:r>
          </w:p>
        </w:tc>
        <w:tc>
          <w:tcPr>
            <w:tcW w:w="3827" w:type="dxa"/>
          </w:tcPr>
          <w:p w14:paraId="14A47CF0" w14:textId="77777777" w:rsidR="002B02A0" w:rsidRPr="004A35A9" w:rsidRDefault="00000000">
            <w:pPr>
              <w:spacing w:before="102" w:line="215" w:lineRule="auto"/>
              <w:ind w:left="452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  <w:r w:rsidRPr="004A35A9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2"/>
                <w:sz w:val="32"/>
                <w:szCs w:val="32"/>
              </w:rPr>
              <w:t>Product</w:t>
            </w:r>
            <w:r w:rsidRPr="004A35A9">
              <w:rPr>
                <w:rFonts w:ascii="Times New Roman" w:eastAsia="Calibri" w:hAnsi="Times New Roman" w:cs="Times New Roman"/>
                <w:i/>
                <w:iCs/>
                <w:spacing w:val="19"/>
                <w:sz w:val="32"/>
                <w:szCs w:val="32"/>
              </w:rPr>
              <w:t xml:space="preserve"> </w:t>
            </w:r>
            <w:r w:rsidRPr="004A35A9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2"/>
                <w:sz w:val="32"/>
                <w:szCs w:val="32"/>
              </w:rPr>
              <w:t>Requirements</w:t>
            </w:r>
          </w:p>
        </w:tc>
      </w:tr>
      <w:tr w:rsidR="002B02A0" w14:paraId="3CB89381" w14:textId="77777777" w:rsidTr="004A35A9">
        <w:trPr>
          <w:trHeight w:val="5157"/>
        </w:trPr>
        <w:tc>
          <w:tcPr>
            <w:tcW w:w="4111" w:type="dxa"/>
          </w:tcPr>
          <w:p w14:paraId="0C54443F" w14:textId="2FF732B4" w:rsidR="004A35A9" w:rsidRPr="004A35A9" w:rsidRDefault="004A35A9" w:rsidP="004A35A9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The aforementioned system may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be used in residences, hotels,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industrial settings, LPG cylinder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storage spaces, and other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locations. This IOT and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Arduino-based application's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primary benefit is that it can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Find the leakage, then deliver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the data to the destination. It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might be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both vigilant and preventive</w:t>
            </w:r>
          </w:p>
          <w:p w14:paraId="17CAD06C" w14:textId="77777777" w:rsidR="004A35A9" w:rsidRPr="004A35A9" w:rsidRDefault="004A35A9" w:rsidP="004A35A9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Any calamity can be avoided</w:t>
            </w:r>
          </w:p>
          <w:p w14:paraId="433D0468" w14:textId="5AAA872A" w:rsidR="002B02A0" w:rsidRPr="004A35A9" w:rsidRDefault="004A35A9" w:rsidP="004A35A9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28"/>
                <w:szCs w:val="28"/>
              </w:rPr>
            </w:pPr>
            <w:r w:rsidRPr="004A35A9">
              <w:rPr>
                <w:rFonts w:ascii="Calibri" w:hAnsi="Calibri" w:cs="Calibri"/>
                <w:noProof w:val="0"/>
                <w:sz w:val="32"/>
                <w:szCs w:val="32"/>
              </w:rPr>
              <w:t>with the right steps.</w:t>
            </w:r>
          </w:p>
        </w:tc>
        <w:tc>
          <w:tcPr>
            <w:tcW w:w="3686" w:type="dxa"/>
          </w:tcPr>
          <w:p w14:paraId="1D9CBC1B" w14:textId="233B370B" w:rsidR="008C36ED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The gas leakage detection system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can be upgraded with smoke and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fire detectors to detect the</w:t>
            </w:r>
          </w:p>
          <w:p w14:paraId="01F8685F" w14:textId="77777777" w:rsidR="004A35A9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presence of smoke and fire in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 xml:space="preserve">addition as being </w:t>
            </w:r>
          </w:p>
          <w:p w14:paraId="1810C02C" w14:textId="132D435B" w:rsidR="008C36ED" w:rsidRPr="008C36ED" w:rsidRDefault="004A35A9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optimized </w:t>
            </w:r>
            <w:r w:rsidR="008C36ED" w:rsidRPr="008C36ED">
              <w:rPr>
                <w:rFonts w:ascii="Calibri" w:hAnsi="Calibri" w:cs="Calibri"/>
                <w:noProof w:val="0"/>
                <w:sz w:val="32"/>
                <w:szCs w:val="32"/>
              </w:rPr>
              <w:t xml:space="preserve"> for</w:t>
            </w:r>
            <w:proofErr w:type="gramEnd"/>
            <w:r w:rsidR="008C36ED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="008C36ED" w:rsidRPr="008C36ED">
              <w:rPr>
                <w:rFonts w:ascii="Calibri" w:hAnsi="Calibri" w:cs="Calibri"/>
                <w:noProof w:val="0"/>
                <w:sz w:val="32"/>
                <w:szCs w:val="32"/>
              </w:rPr>
              <w:t>detecting dangerous gases.</w:t>
            </w:r>
          </w:p>
          <w:p w14:paraId="3E7D2251" w14:textId="4F04DF63" w:rsidR="002B02A0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Although ensuring worker safety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i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s critical, adopting the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 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appropriate technology is even</w:t>
            </w:r>
            <w:r>
              <w:rPr>
                <w:rFonts w:ascii="Calibri" w:hAnsi="Calibri" w:cs="Calibri"/>
                <w:noProof w:val="0"/>
                <w:sz w:val="32"/>
                <w:szCs w:val="32"/>
              </w:rPr>
              <w:t xml:space="preserve">  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more crucial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.</w:t>
            </w:r>
          </w:p>
        </w:tc>
        <w:tc>
          <w:tcPr>
            <w:tcW w:w="3827" w:type="dxa"/>
          </w:tcPr>
          <w:p w14:paraId="30D825BE" w14:textId="566CEE4C" w:rsidR="008C36ED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Whatever your professional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position or personal goal, gas</w:t>
            </w:r>
          </w:p>
          <w:p w14:paraId="6BE2E043" w14:textId="4A7DC224" w:rsidR="008C36ED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detection is a need. Such IOT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devices are what they are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 xml:space="preserve">due to the technologies </w:t>
            </w:r>
            <w:proofErr w:type="gramStart"/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in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use</w:t>
            </w:r>
            <w:proofErr w:type="gramEnd"/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,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therefore understanding</w:t>
            </w:r>
            <w:r w:rsidR="004A35A9">
              <w:rPr>
                <w:rFonts w:ascii="Calibri" w:hAnsi="Calibri" w:cs="Calibri"/>
                <w:noProof w:val="0"/>
                <w:sz w:val="32"/>
                <w:szCs w:val="32"/>
              </w:rPr>
              <w:t xml:space="preserve">   </w:t>
            </w: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these technologies and the</w:t>
            </w:r>
          </w:p>
          <w:p w14:paraId="79C267C5" w14:textId="77777777" w:rsidR="008C36ED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functions they can serve is</w:t>
            </w:r>
          </w:p>
          <w:p w14:paraId="3213D87E" w14:textId="77777777" w:rsidR="008C36ED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necessary if you wish to</w:t>
            </w:r>
          </w:p>
          <w:p w14:paraId="3E653137" w14:textId="77777777" w:rsidR="008C36ED" w:rsidRPr="008C36ED" w:rsidRDefault="008C36ED" w:rsidP="008C36ED">
            <w:pPr>
              <w:kinsoku/>
              <w:snapToGrid/>
              <w:spacing w:after="0"/>
              <w:textAlignment w:val="auto"/>
              <w:rPr>
                <w:rFonts w:ascii="Calibri" w:hAnsi="Calibri" w:cs="Calibri"/>
                <w:noProof w:val="0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engage in IOT application</w:t>
            </w:r>
          </w:p>
          <w:p w14:paraId="371F0967" w14:textId="4B1DE3D8" w:rsidR="002B02A0" w:rsidRPr="008C36ED" w:rsidRDefault="008C36ED" w:rsidP="004A35A9">
            <w:pPr>
              <w:spacing w:before="72" w:line="260" w:lineRule="auto"/>
              <w:ind w:right="349"/>
              <w:rPr>
                <w:rFonts w:ascii="Calibri" w:eastAsia="Calibri" w:hAnsi="Calibri" w:cs="Calibri"/>
                <w:sz w:val="32"/>
                <w:szCs w:val="32"/>
              </w:rPr>
            </w:pPr>
            <w:r w:rsidRPr="008C36ED">
              <w:rPr>
                <w:rFonts w:ascii="Calibri" w:hAnsi="Calibri" w:cs="Calibri"/>
                <w:noProof w:val="0"/>
                <w:sz w:val="32"/>
                <w:szCs w:val="32"/>
              </w:rPr>
              <w:t>development.</w:t>
            </w:r>
          </w:p>
        </w:tc>
      </w:tr>
    </w:tbl>
    <w:p w14:paraId="5841ED0A" w14:textId="3EEDB9CC" w:rsidR="002B02A0" w:rsidRDefault="002B02A0">
      <w:pPr>
        <w:sectPr w:rsidR="002B02A0">
          <w:pgSz w:w="12240" w:h="15840"/>
          <w:pgMar w:top="1346" w:right="1413" w:bottom="0" w:left="1450" w:header="0" w:footer="0" w:gutter="0"/>
          <w:cols w:space="720"/>
        </w:sectPr>
      </w:pPr>
    </w:p>
    <w:p w14:paraId="742F8114" w14:textId="636FB1CD" w:rsidR="002B02A0" w:rsidRDefault="004A35A9">
      <w:r>
        <w:lastRenderedPageBreak/>
        <w:t xml:space="preserve">      </w:t>
      </w:r>
    </w:p>
    <w:sectPr w:rsidR="002B02A0">
      <w:headerReference w:type="default" r:id="rId6"/>
      <w:footerReference w:type="default" r:id="rId7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7083" w14:textId="77777777" w:rsidR="001B68AF" w:rsidRDefault="001B68AF">
      <w:pPr>
        <w:spacing w:after="0"/>
      </w:pPr>
      <w:r>
        <w:separator/>
      </w:r>
    </w:p>
  </w:endnote>
  <w:endnote w:type="continuationSeparator" w:id="0">
    <w:p w14:paraId="245D6F69" w14:textId="77777777" w:rsidR="001B68AF" w:rsidRDefault="001B6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A45E" w14:textId="77777777" w:rsidR="002B02A0" w:rsidRDefault="002B02A0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805A" w14:textId="77777777" w:rsidR="001B68AF" w:rsidRDefault="001B68AF">
      <w:pPr>
        <w:spacing w:after="0"/>
      </w:pPr>
      <w:r>
        <w:separator/>
      </w:r>
    </w:p>
  </w:footnote>
  <w:footnote w:type="continuationSeparator" w:id="0">
    <w:p w14:paraId="57E86F8D" w14:textId="77777777" w:rsidR="001B68AF" w:rsidRDefault="001B6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89AE" w14:textId="77777777" w:rsidR="002B02A0" w:rsidRDefault="002B02A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02A0"/>
    <w:rsid w:val="001B68AF"/>
    <w:rsid w:val="002B02A0"/>
    <w:rsid w:val="004A35A9"/>
    <w:rsid w:val="008C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47A2"/>
  <w15:docId w15:val="{8806469A-08EE-43DA-93B2-5E95683D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Saranya. G</cp:lastModifiedBy>
  <cp:revision>2</cp:revision>
  <dcterms:created xsi:type="dcterms:W3CDTF">2022-10-18T09:36:00Z</dcterms:created>
  <dcterms:modified xsi:type="dcterms:W3CDTF">2022-10-22T16:19:00Z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2022-10-21T13:52:17Z</vt:filetime>
  </property>
</Properties>
</file>