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24C5D" w14:textId="77777777" w:rsidR="001C56D6" w:rsidRPr="001C56D6" w:rsidRDefault="001C56D6" w:rsidP="001C56D6">
      <w:pPr>
        <w:shd w:val="clear" w:color="auto" w:fill="FFFFFF"/>
        <w:spacing w:after="120" w:line="240" w:lineRule="auto"/>
        <w:rPr>
          <w:rFonts w:ascii="Open Sans" w:eastAsia="Times New Roman" w:hAnsi="Open Sans" w:cs="Open Sans"/>
          <w:color w:val="333333"/>
          <w:sz w:val="24"/>
          <w:szCs w:val="24"/>
          <w:lang w:eastAsia="en-IN"/>
        </w:rPr>
      </w:pPr>
      <w:r w:rsidRPr="001C56D6">
        <w:rPr>
          <w:rFonts w:ascii="Open Sans" w:eastAsia="Times New Roman" w:hAnsi="Open Sans" w:cs="Open Sans"/>
          <w:color w:val="333333"/>
          <w:sz w:val="24"/>
          <w:szCs w:val="24"/>
          <w:lang w:eastAsia="en-IN"/>
        </w:rPr>
        <w:t>Nowadays, two different types of sensor networks are available for fire detection, camera surveillance and wireless sensor network. The development of sensors, digital camera, image processing, and industrial computers resulted in the development of a system for optical, automated early recognition and warning of forest fires.</w:t>
      </w:r>
    </w:p>
    <w:p w14:paraId="46B875E2" w14:textId="77777777" w:rsidR="001C56D6" w:rsidRPr="001C56D6" w:rsidRDefault="001C56D6" w:rsidP="001C56D6">
      <w:pPr>
        <w:shd w:val="clear" w:color="auto" w:fill="FFFFFF"/>
        <w:spacing w:after="0" w:line="240" w:lineRule="auto"/>
        <w:rPr>
          <w:rFonts w:ascii="Open Sans" w:eastAsia="Times New Roman" w:hAnsi="Open Sans" w:cs="Open Sans"/>
          <w:color w:val="333333"/>
          <w:sz w:val="24"/>
          <w:szCs w:val="24"/>
          <w:lang w:eastAsia="en-IN"/>
        </w:rPr>
      </w:pPr>
      <w:r w:rsidRPr="001C56D6">
        <w:rPr>
          <w:rFonts w:ascii="Open Sans" w:eastAsia="Times New Roman" w:hAnsi="Open Sans" w:cs="Open Sans"/>
          <w:color w:val="333333"/>
          <w:sz w:val="24"/>
          <w:szCs w:val="24"/>
          <w:lang w:eastAsia="en-IN"/>
        </w:rPr>
        <w:t>Different types of detection sensors can be used in terrestrial systems [</w:t>
      </w:r>
      <w:hyperlink r:id="rId4" w:anchor="B6-2014-597368" w:history="1">
        <w:r w:rsidRPr="001C56D6">
          <w:rPr>
            <w:rFonts w:ascii="Open Sans" w:eastAsia="Times New Roman" w:hAnsi="Open Sans" w:cs="Open Sans"/>
            <w:color w:val="006ACC"/>
            <w:sz w:val="24"/>
            <w:szCs w:val="24"/>
            <w:u w:val="single"/>
            <w:lang w:eastAsia="en-IN"/>
          </w:rPr>
          <w:t>6</w:t>
        </w:r>
      </w:hyperlink>
      <w:r w:rsidRPr="001C56D6">
        <w:rPr>
          <w:rFonts w:ascii="Open Sans" w:eastAsia="Times New Roman" w:hAnsi="Open Sans" w:cs="Open Sans"/>
          <w:color w:val="333333"/>
          <w:sz w:val="24"/>
          <w:szCs w:val="24"/>
          <w:lang w:eastAsia="en-IN"/>
        </w:rPr>
        <w:t>]:</w:t>
      </w:r>
    </w:p>
    <w:p w14:paraId="2D8F40BC" w14:textId="77777777" w:rsidR="001C56D6" w:rsidRPr="001C56D6" w:rsidRDefault="001C56D6" w:rsidP="001C56D6">
      <w:pPr>
        <w:shd w:val="clear" w:color="auto" w:fill="FFFFFF"/>
        <w:spacing w:after="0" w:line="240" w:lineRule="auto"/>
        <w:rPr>
          <w:rFonts w:ascii="Open Sans" w:eastAsia="Times New Roman" w:hAnsi="Open Sans" w:cs="Open Sans"/>
          <w:b/>
          <w:bCs/>
          <w:color w:val="333333"/>
          <w:sz w:val="24"/>
          <w:szCs w:val="24"/>
          <w:lang w:eastAsia="en-IN"/>
        </w:rPr>
      </w:pPr>
      <w:r w:rsidRPr="001C56D6">
        <w:rPr>
          <w:rFonts w:ascii="Open Sans" w:eastAsia="Times New Roman" w:hAnsi="Open Sans" w:cs="Open Sans"/>
          <w:b/>
          <w:bCs/>
          <w:color w:val="333333"/>
          <w:sz w:val="24"/>
          <w:szCs w:val="24"/>
          <w:lang w:eastAsia="en-IN"/>
        </w:rPr>
        <w:t>(</w:t>
      </w:r>
      <w:proofErr w:type="spellStart"/>
      <w:r w:rsidRPr="001C56D6">
        <w:rPr>
          <w:rFonts w:ascii="Open Sans" w:eastAsia="Times New Roman" w:hAnsi="Open Sans" w:cs="Open Sans"/>
          <w:b/>
          <w:bCs/>
          <w:color w:val="333333"/>
          <w:sz w:val="24"/>
          <w:szCs w:val="24"/>
          <w:lang w:eastAsia="en-IN"/>
        </w:rPr>
        <w:t>i</w:t>
      </w:r>
      <w:proofErr w:type="spellEnd"/>
      <w:r w:rsidRPr="001C56D6">
        <w:rPr>
          <w:rFonts w:ascii="Open Sans" w:eastAsia="Times New Roman" w:hAnsi="Open Sans" w:cs="Open Sans"/>
          <w:b/>
          <w:bCs/>
          <w:color w:val="333333"/>
          <w:sz w:val="24"/>
          <w:szCs w:val="24"/>
          <w:lang w:eastAsia="en-IN"/>
        </w:rPr>
        <w:t>)</w:t>
      </w:r>
    </w:p>
    <w:p w14:paraId="6BB339C5" w14:textId="77777777" w:rsidR="001C56D6" w:rsidRPr="001C56D6" w:rsidRDefault="001C56D6" w:rsidP="001C56D6">
      <w:pPr>
        <w:shd w:val="clear" w:color="auto" w:fill="FFFFFF"/>
        <w:spacing w:line="240" w:lineRule="auto"/>
        <w:rPr>
          <w:rFonts w:ascii="Open Sans" w:eastAsia="Times New Roman" w:hAnsi="Open Sans" w:cs="Open Sans"/>
          <w:color w:val="333333"/>
          <w:sz w:val="24"/>
          <w:szCs w:val="24"/>
          <w:lang w:eastAsia="en-IN"/>
        </w:rPr>
      </w:pPr>
      <w:r w:rsidRPr="001C56D6">
        <w:rPr>
          <w:rFonts w:ascii="Open Sans" w:eastAsia="Times New Roman" w:hAnsi="Open Sans" w:cs="Open Sans"/>
          <w:color w:val="333333"/>
          <w:sz w:val="24"/>
          <w:szCs w:val="24"/>
          <w:lang w:eastAsia="en-IN"/>
        </w:rPr>
        <w:t>video-camera, sensitive to visible spectrum of smoke recognisable during the day and a fire recognisable at night,</w:t>
      </w:r>
    </w:p>
    <w:p w14:paraId="55BC33B9" w14:textId="77777777" w:rsidR="001C56D6" w:rsidRPr="001C56D6" w:rsidRDefault="001C56D6" w:rsidP="001C56D6">
      <w:pPr>
        <w:shd w:val="clear" w:color="auto" w:fill="FFFFFF"/>
        <w:spacing w:after="0" w:line="240" w:lineRule="auto"/>
        <w:rPr>
          <w:rFonts w:ascii="Open Sans" w:eastAsia="Times New Roman" w:hAnsi="Open Sans" w:cs="Open Sans"/>
          <w:b/>
          <w:bCs/>
          <w:color w:val="333333"/>
          <w:sz w:val="24"/>
          <w:szCs w:val="24"/>
          <w:lang w:eastAsia="en-IN"/>
        </w:rPr>
      </w:pPr>
      <w:r w:rsidRPr="001C56D6">
        <w:rPr>
          <w:rFonts w:ascii="Open Sans" w:eastAsia="Times New Roman" w:hAnsi="Open Sans" w:cs="Open Sans"/>
          <w:b/>
          <w:bCs/>
          <w:color w:val="333333"/>
          <w:sz w:val="24"/>
          <w:szCs w:val="24"/>
          <w:lang w:eastAsia="en-IN"/>
        </w:rPr>
        <w:t>(ii)</w:t>
      </w:r>
    </w:p>
    <w:p w14:paraId="30193579" w14:textId="77777777" w:rsidR="001C56D6" w:rsidRPr="001C56D6" w:rsidRDefault="001C56D6" w:rsidP="001C56D6">
      <w:pPr>
        <w:shd w:val="clear" w:color="auto" w:fill="FFFFFF"/>
        <w:spacing w:line="240" w:lineRule="auto"/>
        <w:rPr>
          <w:rFonts w:ascii="Open Sans" w:eastAsia="Times New Roman" w:hAnsi="Open Sans" w:cs="Open Sans"/>
          <w:color w:val="333333"/>
          <w:sz w:val="24"/>
          <w:szCs w:val="24"/>
          <w:lang w:eastAsia="en-IN"/>
        </w:rPr>
      </w:pPr>
      <w:r w:rsidRPr="001C56D6">
        <w:rPr>
          <w:rFonts w:ascii="Open Sans" w:eastAsia="Times New Roman" w:hAnsi="Open Sans" w:cs="Open Sans"/>
          <w:color w:val="333333"/>
          <w:sz w:val="24"/>
          <w:szCs w:val="24"/>
          <w:lang w:eastAsia="en-IN"/>
        </w:rPr>
        <w:t>infrared (IR), thermal imaging cameras based on the detection of heat flow of the fire,</w:t>
      </w:r>
    </w:p>
    <w:p w14:paraId="522520B2" w14:textId="77777777" w:rsidR="001C56D6" w:rsidRPr="001C56D6" w:rsidRDefault="001C56D6" w:rsidP="001C56D6">
      <w:pPr>
        <w:shd w:val="clear" w:color="auto" w:fill="FFFFFF"/>
        <w:spacing w:after="0" w:line="240" w:lineRule="auto"/>
        <w:rPr>
          <w:rFonts w:ascii="Open Sans" w:eastAsia="Times New Roman" w:hAnsi="Open Sans" w:cs="Open Sans"/>
          <w:b/>
          <w:bCs/>
          <w:color w:val="333333"/>
          <w:sz w:val="24"/>
          <w:szCs w:val="24"/>
          <w:lang w:eastAsia="en-IN"/>
        </w:rPr>
      </w:pPr>
      <w:r w:rsidRPr="001C56D6">
        <w:rPr>
          <w:rFonts w:ascii="Open Sans" w:eastAsia="Times New Roman" w:hAnsi="Open Sans" w:cs="Open Sans"/>
          <w:b/>
          <w:bCs/>
          <w:color w:val="333333"/>
          <w:sz w:val="24"/>
          <w:szCs w:val="24"/>
          <w:lang w:eastAsia="en-IN"/>
        </w:rPr>
        <w:t>(iii)</w:t>
      </w:r>
    </w:p>
    <w:p w14:paraId="75644047" w14:textId="77777777" w:rsidR="001C56D6" w:rsidRPr="001C56D6" w:rsidRDefault="001C56D6" w:rsidP="001C56D6">
      <w:pPr>
        <w:shd w:val="clear" w:color="auto" w:fill="FFFFFF"/>
        <w:spacing w:line="240" w:lineRule="auto"/>
        <w:rPr>
          <w:rFonts w:ascii="Open Sans" w:eastAsia="Times New Roman" w:hAnsi="Open Sans" w:cs="Open Sans"/>
          <w:color w:val="333333"/>
          <w:sz w:val="24"/>
          <w:szCs w:val="24"/>
          <w:lang w:eastAsia="en-IN"/>
        </w:rPr>
      </w:pPr>
      <w:r w:rsidRPr="001C56D6">
        <w:rPr>
          <w:rFonts w:ascii="Open Sans" w:eastAsia="Times New Roman" w:hAnsi="Open Sans" w:cs="Open Sans"/>
          <w:color w:val="333333"/>
          <w:sz w:val="24"/>
          <w:szCs w:val="24"/>
          <w:lang w:eastAsia="en-IN"/>
        </w:rPr>
        <w:t>IR spectrometers to identify the spectral characteristics of smoke,</w:t>
      </w:r>
    </w:p>
    <w:p w14:paraId="2202C80D" w14:textId="77777777" w:rsidR="001C56D6" w:rsidRPr="001C56D6" w:rsidRDefault="001C56D6" w:rsidP="001C56D6">
      <w:pPr>
        <w:shd w:val="clear" w:color="auto" w:fill="FFFFFF"/>
        <w:spacing w:after="0" w:line="240" w:lineRule="auto"/>
        <w:rPr>
          <w:rFonts w:ascii="Open Sans" w:eastAsia="Times New Roman" w:hAnsi="Open Sans" w:cs="Open Sans"/>
          <w:b/>
          <w:bCs/>
          <w:color w:val="333333"/>
          <w:sz w:val="24"/>
          <w:szCs w:val="24"/>
          <w:lang w:eastAsia="en-IN"/>
        </w:rPr>
      </w:pPr>
      <w:r w:rsidRPr="001C56D6">
        <w:rPr>
          <w:rFonts w:ascii="Open Sans" w:eastAsia="Times New Roman" w:hAnsi="Open Sans" w:cs="Open Sans"/>
          <w:b/>
          <w:bCs/>
          <w:color w:val="333333"/>
          <w:sz w:val="24"/>
          <w:szCs w:val="24"/>
          <w:lang w:eastAsia="en-IN"/>
        </w:rPr>
        <w:t>(iv)</w:t>
      </w:r>
    </w:p>
    <w:p w14:paraId="5FC14FB2" w14:textId="77777777" w:rsidR="001C56D6" w:rsidRPr="001C56D6" w:rsidRDefault="001C56D6" w:rsidP="001C56D6">
      <w:pPr>
        <w:shd w:val="clear" w:color="auto" w:fill="FFFFFF"/>
        <w:spacing w:line="240" w:lineRule="auto"/>
        <w:rPr>
          <w:rFonts w:ascii="Open Sans" w:eastAsia="Times New Roman" w:hAnsi="Open Sans" w:cs="Open Sans"/>
          <w:color w:val="333333"/>
          <w:sz w:val="24"/>
          <w:szCs w:val="24"/>
          <w:lang w:eastAsia="en-IN"/>
        </w:rPr>
      </w:pPr>
      <w:r w:rsidRPr="001C56D6">
        <w:rPr>
          <w:rFonts w:ascii="Open Sans" w:eastAsia="Times New Roman" w:hAnsi="Open Sans" w:cs="Open Sans"/>
          <w:color w:val="333333"/>
          <w:sz w:val="24"/>
          <w:szCs w:val="24"/>
          <w:lang w:eastAsia="en-IN"/>
        </w:rPr>
        <w:t>light detection and ranging systems—LIDAR (detection of light and range) that measure laser rays reflected from the smoke particles.</w:t>
      </w:r>
    </w:p>
    <w:p w14:paraId="161B499E" w14:textId="77777777" w:rsidR="001C56D6" w:rsidRPr="001C56D6" w:rsidRDefault="001C56D6" w:rsidP="001C56D6">
      <w:pPr>
        <w:shd w:val="clear" w:color="auto" w:fill="FFFFFF"/>
        <w:spacing w:after="120" w:line="240" w:lineRule="auto"/>
        <w:rPr>
          <w:rFonts w:ascii="Open Sans" w:eastAsia="Times New Roman" w:hAnsi="Open Sans" w:cs="Open Sans"/>
          <w:color w:val="333333"/>
          <w:sz w:val="24"/>
          <w:szCs w:val="24"/>
          <w:lang w:eastAsia="en-IN"/>
        </w:rPr>
      </w:pPr>
      <w:r w:rsidRPr="001C56D6">
        <w:rPr>
          <w:rFonts w:ascii="Open Sans" w:eastAsia="Times New Roman" w:hAnsi="Open Sans" w:cs="Open Sans"/>
          <w:color w:val="333333"/>
          <w:sz w:val="24"/>
          <w:szCs w:val="24"/>
          <w:lang w:eastAsia="en-IN"/>
        </w:rPr>
        <w:t xml:space="preserve">The variant optical systems working according to different algorithms designed by the producers, all have the same general concept in smoke and fire glow detection. Simply, the camera produces images every while. The image consists of </w:t>
      </w:r>
      <w:proofErr w:type="gramStart"/>
      <w:r w:rsidRPr="001C56D6">
        <w:rPr>
          <w:rFonts w:ascii="Open Sans" w:eastAsia="Times New Roman" w:hAnsi="Open Sans" w:cs="Open Sans"/>
          <w:color w:val="333333"/>
          <w:sz w:val="24"/>
          <w:szCs w:val="24"/>
          <w:lang w:eastAsia="en-IN"/>
        </w:rPr>
        <w:t>a number of</w:t>
      </w:r>
      <w:proofErr w:type="gramEnd"/>
      <w:r w:rsidRPr="001C56D6">
        <w:rPr>
          <w:rFonts w:ascii="Open Sans" w:eastAsia="Times New Roman" w:hAnsi="Open Sans" w:cs="Open Sans"/>
          <w:color w:val="333333"/>
          <w:sz w:val="24"/>
          <w:szCs w:val="24"/>
          <w:lang w:eastAsia="en-IN"/>
        </w:rPr>
        <w:t xml:space="preserve"> pixels, where the processing unit tracks the motion in images and checks how many pixels contain smoke or fire glow and then the processing unit sends the results for another algorithm to decide whether or not to produce an alarm for the operator. </w:t>
      </w:r>
    </w:p>
    <w:p w14:paraId="63D6B786" w14:textId="3A7BEFC0" w:rsidR="005F0926" w:rsidRDefault="001C56D6">
      <w:r>
        <w:rPr>
          <w:noProof/>
        </w:rPr>
        <w:lastRenderedPageBreak/>
        <w:drawing>
          <wp:inline distT="0" distB="0" distL="0" distR="0" wp14:anchorId="3FA95EF5" wp14:editId="4489324D">
            <wp:extent cx="5731510" cy="33305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3330575"/>
                    </a:xfrm>
                    <a:prstGeom prst="rect">
                      <a:avLst/>
                    </a:prstGeom>
                  </pic:spPr>
                </pic:pic>
              </a:graphicData>
            </a:graphic>
          </wp:inline>
        </w:drawing>
      </w:r>
    </w:p>
    <w:sectPr w:rsidR="005F09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6D6"/>
    <w:rsid w:val="001C56D6"/>
    <w:rsid w:val="005F09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4232D"/>
  <w15:chartTrackingRefBased/>
  <w15:docId w15:val="{5F1A43E7-62D1-4990-A144-7061C07C9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C56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486754">
      <w:bodyDiv w:val="1"/>
      <w:marLeft w:val="0"/>
      <w:marRight w:val="0"/>
      <w:marTop w:val="0"/>
      <w:marBottom w:val="0"/>
      <w:divBdr>
        <w:top w:val="none" w:sz="0" w:space="0" w:color="auto"/>
        <w:left w:val="none" w:sz="0" w:space="0" w:color="auto"/>
        <w:bottom w:val="none" w:sz="0" w:space="0" w:color="auto"/>
        <w:right w:val="none" w:sz="0" w:space="0" w:color="auto"/>
      </w:divBdr>
      <w:divsChild>
        <w:div w:id="690453259">
          <w:marLeft w:val="0"/>
          <w:marRight w:val="0"/>
          <w:marTop w:val="0"/>
          <w:marBottom w:val="120"/>
          <w:divBdr>
            <w:top w:val="none" w:sz="0" w:space="0" w:color="auto"/>
            <w:left w:val="none" w:sz="0" w:space="0" w:color="auto"/>
            <w:bottom w:val="none" w:sz="0" w:space="0" w:color="auto"/>
            <w:right w:val="none" w:sz="0" w:space="0" w:color="auto"/>
          </w:divBdr>
        </w:div>
        <w:div w:id="14813540">
          <w:marLeft w:val="0"/>
          <w:marRight w:val="0"/>
          <w:marTop w:val="0"/>
          <w:marBottom w:val="120"/>
          <w:divBdr>
            <w:top w:val="none" w:sz="0" w:space="0" w:color="auto"/>
            <w:left w:val="none" w:sz="0" w:space="0" w:color="auto"/>
            <w:bottom w:val="none" w:sz="0" w:space="0" w:color="auto"/>
            <w:right w:val="none" w:sz="0" w:space="0" w:color="auto"/>
          </w:divBdr>
          <w:divsChild>
            <w:div w:id="1658605647">
              <w:marLeft w:val="0"/>
              <w:marRight w:val="0"/>
              <w:marTop w:val="0"/>
              <w:marBottom w:val="0"/>
              <w:divBdr>
                <w:top w:val="none" w:sz="0" w:space="0" w:color="auto"/>
                <w:left w:val="none" w:sz="0" w:space="0" w:color="auto"/>
                <w:bottom w:val="none" w:sz="0" w:space="0" w:color="auto"/>
                <w:right w:val="none" w:sz="0" w:space="0" w:color="auto"/>
              </w:divBdr>
              <w:divsChild>
                <w:div w:id="699472291">
                  <w:marLeft w:val="0"/>
                  <w:marRight w:val="0"/>
                  <w:marTop w:val="0"/>
                  <w:marBottom w:val="0"/>
                  <w:divBdr>
                    <w:top w:val="none" w:sz="0" w:space="0" w:color="auto"/>
                    <w:left w:val="none" w:sz="0" w:space="0" w:color="auto"/>
                    <w:bottom w:val="none" w:sz="0" w:space="0" w:color="auto"/>
                    <w:right w:val="none" w:sz="0" w:space="0" w:color="auto"/>
                  </w:divBdr>
                  <w:divsChild>
                    <w:div w:id="2094013460">
                      <w:marLeft w:val="0"/>
                      <w:marRight w:val="0"/>
                      <w:marTop w:val="0"/>
                      <w:marBottom w:val="0"/>
                      <w:divBdr>
                        <w:top w:val="none" w:sz="0" w:space="0" w:color="auto"/>
                        <w:left w:val="none" w:sz="0" w:space="0" w:color="auto"/>
                        <w:bottom w:val="none" w:sz="0" w:space="0" w:color="auto"/>
                        <w:right w:val="none" w:sz="0" w:space="0" w:color="auto"/>
                      </w:divBdr>
                    </w:div>
                    <w:div w:id="741610308">
                      <w:marLeft w:val="0"/>
                      <w:marRight w:val="0"/>
                      <w:marTop w:val="0"/>
                      <w:marBottom w:val="0"/>
                      <w:divBdr>
                        <w:top w:val="none" w:sz="0" w:space="0" w:color="auto"/>
                        <w:left w:val="none" w:sz="0" w:space="0" w:color="auto"/>
                        <w:bottom w:val="none" w:sz="0" w:space="0" w:color="auto"/>
                        <w:right w:val="none" w:sz="0" w:space="0" w:color="auto"/>
                      </w:divBdr>
                      <w:divsChild>
                        <w:div w:id="118308211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56999058">
                  <w:marLeft w:val="0"/>
                  <w:marRight w:val="0"/>
                  <w:marTop w:val="0"/>
                  <w:marBottom w:val="0"/>
                  <w:divBdr>
                    <w:top w:val="none" w:sz="0" w:space="0" w:color="auto"/>
                    <w:left w:val="none" w:sz="0" w:space="0" w:color="auto"/>
                    <w:bottom w:val="none" w:sz="0" w:space="0" w:color="auto"/>
                    <w:right w:val="none" w:sz="0" w:space="0" w:color="auto"/>
                  </w:divBdr>
                  <w:divsChild>
                    <w:div w:id="365066294">
                      <w:marLeft w:val="0"/>
                      <w:marRight w:val="0"/>
                      <w:marTop w:val="0"/>
                      <w:marBottom w:val="0"/>
                      <w:divBdr>
                        <w:top w:val="none" w:sz="0" w:space="0" w:color="auto"/>
                        <w:left w:val="none" w:sz="0" w:space="0" w:color="auto"/>
                        <w:bottom w:val="none" w:sz="0" w:space="0" w:color="auto"/>
                        <w:right w:val="none" w:sz="0" w:space="0" w:color="auto"/>
                      </w:divBdr>
                    </w:div>
                    <w:div w:id="2032680736">
                      <w:marLeft w:val="0"/>
                      <w:marRight w:val="0"/>
                      <w:marTop w:val="0"/>
                      <w:marBottom w:val="0"/>
                      <w:divBdr>
                        <w:top w:val="none" w:sz="0" w:space="0" w:color="auto"/>
                        <w:left w:val="none" w:sz="0" w:space="0" w:color="auto"/>
                        <w:bottom w:val="none" w:sz="0" w:space="0" w:color="auto"/>
                        <w:right w:val="none" w:sz="0" w:space="0" w:color="auto"/>
                      </w:divBdr>
                      <w:divsChild>
                        <w:div w:id="16390723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59812888">
                  <w:marLeft w:val="0"/>
                  <w:marRight w:val="0"/>
                  <w:marTop w:val="0"/>
                  <w:marBottom w:val="0"/>
                  <w:divBdr>
                    <w:top w:val="none" w:sz="0" w:space="0" w:color="auto"/>
                    <w:left w:val="none" w:sz="0" w:space="0" w:color="auto"/>
                    <w:bottom w:val="none" w:sz="0" w:space="0" w:color="auto"/>
                    <w:right w:val="none" w:sz="0" w:space="0" w:color="auto"/>
                  </w:divBdr>
                  <w:divsChild>
                    <w:div w:id="1431311671">
                      <w:marLeft w:val="0"/>
                      <w:marRight w:val="0"/>
                      <w:marTop w:val="0"/>
                      <w:marBottom w:val="0"/>
                      <w:divBdr>
                        <w:top w:val="none" w:sz="0" w:space="0" w:color="auto"/>
                        <w:left w:val="none" w:sz="0" w:space="0" w:color="auto"/>
                        <w:bottom w:val="none" w:sz="0" w:space="0" w:color="auto"/>
                        <w:right w:val="none" w:sz="0" w:space="0" w:color="auto"/>
                      </w:divBdr>
                    </w:div>
                    <w:div w:id="1008605376">
                      <w:marLeft w:val="0"/>
                      <w:marRight w:val="0"/>
                      <w:marTop w:val="0"/>
                      <w:marBottom w:val="0"/>
                      <w:divBdr>
                        <w:top w:val="none" w:sz="0" w:space="0" w:color="auto"/>
                        <w:left w:val="none" w:sz="0" w:space="0" w:color="auto"/>
                        <w:bottom w:val="none" w:sz="0" w:space="0" w:color="auto"/>
                        <w:right w:val="none" w:sz="0" w:space="0" w:color="auto"/>
                      </w:divBdr>
                      <w:divsChild>
                        <w:div w:id="203083245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85004083">
                  <w:marLeft w:val="0"/>
                  <w:marRight w:val="0"/>
                  <w:marTop w:val="0"/>
                  <w:marBottom w:val="0"/>
                  <w:divBdr>
                    <w:top w:val="none" w:sz="0" w:space="0" w:color="auto"/>
                    <w:left w:val="none" w:sz="0" w:space="0" w:color="auto"/>
                    <w:bottom w:val="none" w:sz="0" w:space="0" w:color="auto"/>
                    <w:right w:val="none" w:sz="0" w:space="0" w:color="auto"/>
                  </w:divBdr>
                  <w:divsChild>
                    <w:div w:id="6635225">
                      <w:marLeft w:val="0"/>
                      <w:marRight w:val="0"/>
                      <w:marTop w:val="0"/>
                      <w:marBottom w:val="0"/>
                      <w:divBdr>
                        <w:top w:val="none" w:sz="0" w:space="0" w:color="auto"/>
                        <w:left w:val="none" w:sz="0" w:space="0" w:color="auto"/>
                        <w:bottom w:val="none" w:sz="0" w:space="0" w:color="auto"/>
                        <w:right w:val="none" w:sz="0" w:space="0" w:color="auto"/>
                      </w:divBdr>
                    </w:div>
                    <w:div w:id="993067449">
                      <w:marLeft w:val="0"/>
                      <w:marRight w:val="0"/>
                      <w:marTop w:val="0"/>
                      <w:marBottom w:val="0"/>
                      <w:divBdr>
                        <w:top w:val="none" w:sz="0" w:space="0" w:color="auto"/>
                        <w:left w:val="none" w:sz="0" w:space="0" w:color="auto"/>
                        <w:bottom w:val="none" w:sz="0" w:space="0" w:color="auto"/>
                        <w:right w:val="none" w:sz="0" w:space="0" w:color="auto"/>
                      </w:divBdr>
                      <w:divsChild>
                        <w:div w:id="40792532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journals.sagepub.com/doi/full/10.1155/2014/5973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212</Words>
  <Characters>1210</Characters>
  <Application>Microsoft Office Word</Application>
  <DocSecurity>0</DocSecurity>
  <Lines>10</Lines>
  <Paragraphs>2</Paragraphs>
  <ScaleCrop>false</ScaleCrop>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s</dc:creator>
  <cp:keywords/>
  <dc:description/>
  <cp:lastModifiedBy>rishika s</cp:lastModifiedBy>
  <cp:revision>1</cp:revision>
  <dcterms:created xsi:type="dcterms:W3CDTF">2022-11-04T06:32:00Z</dcterms:created>
  <dcterms:modified xsi:type="dcterms:W3CDTF">2022-11-04T06:32:00Z</dcterms:modified>
</cp:coreProperties>
</file>