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1065" w14:textId="77777777" w:rsidR="007B704D" w:rsidRDefault="007B704D" w:rsidP="007B704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AIRLINES DATA ANALYTICS FOR AVIATION INDUSTRY</w:t>
      </w:r>
    </w:p>
    <w:p w14:paraId="5E4AB740" w14:textId="77777777" w:rsidR="007B704D" w:rsidRDefault="007B704D" w:rsidP="007B704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364F3CE" w14:textId="77777777" w:rsidR="007B704D" w:rsidRDefault="007B704D" w:rsidP="007B704D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02EA12B6" w14:textId="77777777" w:rsidR="007B704D" w:rsidRDefault="007B704D" w:rsidP="007B70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LITERATURE SURVEY:</w:t>
      </w:r>
    </w:p>
    <w:p w14:paraId="68DC80BE" w14:textId="77777777" w:rsidR="007B704D" w:rsidRDefault="007B704D" w:rsidP="007B70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43F4CE" w14:textId="77777777" w:rsidR="007B704D" w:rsidRDefault="007B704D" w:rsidP="007B70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137660" w14:textId="77777777" w:rsidR="007B704D" w:rsidRDefault="007B704D" w:rsidP="007B70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5B11E50" w14:textId="77777777" w:rsidR="007B704D" w:rsidRDefault="007B704D" w:rsidP="007B704D">
      <w:pPr>
        <w:jc w:val="both"/>
        <w:rPr>
          <w:rFonts w:ascii="Arial" w:hAnsi="Arial" w:cs="Arial"/>
          <w:sz w:val="22"/>
          <w:szCs w:val="22"/>
          <w:lang w:val="en-IN"/>
        </w:rPr>
      </w:pPr>
    </w:p>
    <w:p w14:paraId="36E4A9F2" w14:textId="77777777" w:rsidR="007B704D" w:rsidRDefault="007B704D" w:rsidP="007B704D">
      <w:pPr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</w:p>
    <w:p w14:paraId="7D587C4E" w14:textId="77777777" w:rsidR="007B704D" w:rsidRDefault="007B704D" w:rsidP="007B704D">
      <w:pPr>
        <w:jc w:val="both"/>
        <w:rPr>
          <w:rFonts w:ascii="Arial" w:eastAsia="Arial" w:hAnsi="Arial" w:cs="Arial"/>
          <w:b/>
          <w:bCs/>
          <w:color w:val="35475C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 xml:space="preserve">The Purpose of this chapter to review the previous of Researchers on </w:t>
      </w:r>
      <w:proofErr w:type="gramStart"/>
      <w:r>
        <w:rPr>
          <w:rFonts w:ascii="Arial" w:hAnsi="Arial" w:cs="Arial"/>
          <w:b/>
          <w:bCs/>
          <w:sz w:val="22"/>
          <w:szCs w:val="22"/>
          <w:lang w:val="en-IN"/>
        </w:rPr>
        <w:t>the  Airlines</w:t>
      </w:r>
      <w:proofErr w:type="gramEnd"/>
      <w:r>
        <w:rPr>
          <w:rFonts w:ascii="Arial" w:hAnsi="Arial" w:cs="Arial"/>
          <w:b/>
          <w:bCs/>
          <w:sz w:val="22"/>
          <w:szCs w:val="22"/>
          <w:lang w:val="en-IN"/>
        </w:rPr>
        <w:t xml:space="preserve"> Data Analytics for Aviation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IN"/>
        </w:rPr>
        <w:t>Industry.This</w:t>
      </w:r>
      <w:proofErr w:type="spellEnd"/>
      <w:r>
        <w:rPr>
          <w:rFonts w:ascii="Arial" w:hAnsi="Arial" w:cs="Arial"/>
          <w:b/>
          <w:bCs/>
          <w:sz w:val="22"/>
          <w:szCs w:val="22"/>
          <w:lang w:val="en-IN"/>
        </w:rPr>
        <w:t xml:space="preserve"> chapter will present the main recent works on the effects of </w:t>
      </w:r>
      <w:r>
        <w:rPr>
          <w:rFonts w:ascii="Arial" w:eastAsia="Arial" w:hAnsi="Arial" w:cs="Arial"/>
          <w:b/>
          <w:bCs/>
          <w:color w:val="35475C"/>
          <w:sz w:val="16"/>
          <w:szCs w:val="16"/>
          <w:shd w:val="clear" w:color="auto" w:fill="FFFFFF"/>
        </w:rPr>
        <w:t> </w:t>
      </w:r>
      <w:r>
        <w:rPr>
          <w:rFonts w:ascii="Arial" w:eastAsia="Arial" w:hAnsi="Arial" w:cs="Arial"/>
          <w:b/>
          <w:bCs/>
          <w:sz w:val="22"/>
          <w:szCs w:val="22"/>
          <w:shd w:val="clear" w:color="auto" w:fill="FFFFFF"/>
        </w:rPr>
        <w:t>Airline and Air</w:t>
      </w:r>
      <w:r>
        <w:rPr>
          <w:rFonts w:ascii="Arial" w:eastAsia="Arial" w:hAnsi="Arial" w:cs="Arial"/>
          <w:b/>
          <w:bCs/>
          <w:sz w:val="22"/>
          <w:szCs w:val="22"/>
          <w:shd w:val="clear" w:color="auto" w:fill="FFFFFF"/>
          <w:lang w:val="en-IN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shd w:val="clear" w:color="auto" w:fill="FFFFFF"/>
        </w:rPr>
        <w:t>Port services and to avoid delays in Air Travel across different locations at Municipality level.</w:t>
      </w:r>
      <w:r>
        <w:rPr>
          <w:rFonts w:ascii="Arial" w:eastAsia="Arial" w:hAnsi="Arial" w:cs="Arial"/>
          <w:b/>
          <w:bCs/>
          <w:color w:val="35475C"/>
          <w:sz w:val="22"/>
          <w:szCs w:val="22"/>
          <w:shd w:val="clear" w:color="auto" w:fill="FFFFFF"/>
        </w:rPr>
        <w:t> </w:t>
      </w:r>
    </w:p>
    <w:p w14:paraId="46A5C2E8" w14:textId="1688E9CC" w:rsidR="007B704D" w:rsidRDefault="007B704D" w:rsidP="007B704D">
      <w:pPr>
        <w:jc w:val="both"/>
        <w:rPr>
          <w:rFonts w:ascii="Arial" w:eastAsia="Arial" w:hAnsi="Arial" w:cs="Arial"/>
          <w:b/>
          <w:bCs/>
          <w:color w:val="35475C"/>
          <w:sz w:val="22"/>
          <w:szCs w:val="22"/>
          <w:shd w:val="clear" w:color="auto" w:fill="FFFFFF"/>
        </w:rPr>
      </w:pPr>
    </w:p>
    <w:p w14:paraId="1D7E0590" w14:textId="06A81F9C" w:rsidR="007B704D" w:rsidRDefault="007B704D" w:rsidP="007B704D">
      <w:pPr>
        <w:jc w:val="both"/>
        <w:rPr>
          <w:rFonts w:ascii="Arial" w:eastAsia="Arial" w:hAnsi="Arial" w:cs="Arial"/>
          <w:b/>
          <w:bCs/>
          <w:color w:val="35475C"/>
          <w:sz w:val="22"/>
          <w:szCs w:val="22"/>
          <w:shd w:val="clear" w:color="auto" w:fill="FFFFFF"/>
        </w:rPr>
      </w:pPr>
    </w:p>
    <w:p w14:paraId="7AD16348" w14:textId="4DDAC986" w:rsidR="007B704D" w:rsidRDefault="007B704D" w:rsidP="007B704D">
      <w:pPr>
        <w:jc w:val="both"/>
        <w:rPr>
          <w:rFonts w:ascii="Arial" w:eastAsia="Arial" w:hAnsi="Arial" w:cs="Arial"/>
          <w:b/>
          <w:bCs/>
          <w:color w:val="35475C"/>
          <w:sz w:val="22"/>
          <w:szCs w:val="22"/>
          <w:shd w:val="clear" w:color="auto" w:fill="FFFFFF"/>
        </w:rPr>
      </w:pPr>
    </w:p>
    <w:p w14:paraId="70FA9203" w14:textId="77777777" w:rsidR="007B704D" w:rsidRDefault="007B704D" w:rsidP="007B704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Reference:</w:t>
      </w:r>
    </w:p>
    <w:p w14:paraId="71ADB152" w14:textId="77777777" w:rsidR="007B704D" w:rsidRDefault="007B704D" w:rsidP="007B704D">
      <w:pPr>
        <w:jc w:val="both"/>
        <w:rPr>
          <w:rFonts w:ascii="Arial" w:eastAsia="Arial" w:hAnsi="Arial" w:cs="Arial"/>
          <w:b/>
          <w:bCs/>
          <w:color w:val="35475C"/>
          <w:sz w:val="22"/>
          <w:szCs w:val="22"/>
          <w:shd w:val="clear" w:color="auto" w:fill="FFFFFF"/>
        </w:rPr>
      </w:pPr>
    </w:p>
    <w:p w14:paraId="54AFCA2D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proofErr w:type="spellStart"/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Abdelghany</w:t>
      </w:r>
      <w:proofErr w:type="spell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,  A.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Abdelghany</w:t>
      </w:r>
      <w:proofErr w:type="spell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, K.,  Azadian, F., 2017.  Airline </w:t>
      </w:r>
    </w:p>
    <w:p w14:paraId="76EBFA69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flight schedule planning under competition. </w:t>
      </w:r>
      <w:proofErr w:type="spell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Comput</w:t>
      </w:r>
      <w:proofErr w:type="spell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. Oper. Res. </w:t>
      </w:r>
    </w:p>
    <w:p w14:paraId="55F274B8" w14:textId="54CB4E55" w:rsid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87, 20</w:t>
      </w:r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>–</w:t>
      </w: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39. </w:t>
      </w:r>
    </w:p>
    <w:p w14:paraId="725A433A" w14:textId="77777777" w:rsidR="007B704D" w:rsidRDefault="007B704D" w:rsidP="007B704D">
      <w:pPr>
        <w:shd w:val="clear" w:color="auto" w:fill="FFFFFF"/>
        <w:rPr>
          <w:rFonts w:ascii="ffc" w:eastAsia="Times New Roman" w:hAnsi="ffc" w:cs="Times New Roman"/>
          <w:color w:val="000000"/>
          <w:spacing w:val="399"/>
          <w:sz w:val="22"/>
          <w:szCs w:val="22"/>
          <w:lang w:val="en-IN" w:eastAsia="en-IN"/>
        </w:rPr>
      </w:pPr>
    </w:p>
    <w:p w14:paraId="5174AA4F" w14:textId="58B6A810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Adler, N.</w:t>
      </w: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,  Liebert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, V.,  </w:t>
      </w:r>
      <w:proofErr w:type="spell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Yazhemsky</w:t>
      </w:r>
      <w:proofErr w:type="spell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, E.,  2013.  Benchmarking </w:t>
      </w:r>
    </w:p>
    <w:p w14:paraId="03B66F05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airports  from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  a  managerial  perspective.  </w:t>
      </w: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Omega  (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United </w:t>
      </w:r>
    </w:p>
    <w:p w14:paraId="08CDCFE3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Kingdom)  41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,  442</w:t>
      </w:r>
      <w:r w:rsidRPr="007B704D">
        <w:rPr>
          <w:rFonts w:ascii="ffe" w:eastAsia="Times New Roman" w:hAnsi="ffe" w:cs="Times New Roman"/>
          <w:color w:val="000000"/>
          <w:spacing w:val="4"/>
          <w:sz w:val="22"/>
          <w:szCs w:val="22"/>
          <w:lang w:val="en-IN" w:eastAsia="en-IN"/>
        </w:rPr>
        <w:t>–</w:t>
      </w: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458. </w:t>
      </w:r>
    </w:p>
    <w:p w14:paraId="277745D0" w14:textId="77777777" w:rsid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</w:p>
    <w:p w14:paraId="36F48EC4" w14:textId="75CBD354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Aktürk,  M.S.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,  </w:t>
      </w:r>
      <w:proofErr w:type="spell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Atamtürk</w:t>
      </w:r>
      <w:proofErr w:type="spell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,  A.,  Gürel,  S.,  2014.  Aircraft </w:t>
      </w:r>
    </w:p>
    <w:p w14:paraId="5F15CD04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Rescheduling with Cruise Speed Control. Oper. Res. 62, 829</w:t>
      </w:r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>–</w:t>
      </w:r>
    </w:p>
    <w:p w14:paraId="62670E28" w14:textId="080C23EF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845. </w:t>
      </w:r>
    </w:p>
    <w:p w14:paraId="4E5CE2E0" w14:textId="77777777" w:rsid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</w:p>
    <w:p w14:paraId="26971077" w14:textId="34E8499D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>Andreatta, G.</w:t>
      </w:r>
      <w:proofErr w:type="gramStart"/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 xml:space="preserve">,  </w:t>
      </w:r>
      <w:proofErr w:type="spellStart"/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>Dell’Olmo</w:t>
      </w:r>
      <w:proofErr w:type="spellEnd"/>
      <w:proofErr w:type="gramEnd"/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 xml:space="preserve">,  P.,  </w:t>
      </w:r>
      <w:proofErr w:type="spellStart"/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>Lulli</w:t>
      </w:r>
      <w:proofErr w:type="spellEnd"/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 xml:space="preserve">,  G.,  </w:t>
      </w: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2011. </w:t>
      </w: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An  aggregate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 </w:t>
      </w:r>
    </w:p>
    <w:p w14:paraId="0C5F6958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stochastic programming model for air traffic flow management. </w:t>
      </w:r>
    </w:p>
    <w:p w14:paraId="43590CB7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Eur.  J.  Oper.  Res.  </w:t>
      </w: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215,  697</w:t>
      </w:r>
      <w:proofErr w:type="gramEnd"/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>–</w:t>
      </w: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704. </w:t>
      </w:r>
    </w:p>
    <w:p w14:paraId="7FCD74F0" w14:textId="77777777" w:rsid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</w:p>
    <w:p w14:paraId="06B3EC27" w14:textId="7072D11F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e" w:eastAsia="Times New Roman" w:hAnsi="ffe" w:cs="Times New Roman"/>
          <w:color w:val="000000"/>
          <w:sz w:val="22"/>
          <w:szCs w:val="22"/>
          <w:lang w:val="en-IN" w:eastAsia="en-IN"/>
        </w:rPr>
        <w:t>Arıkan, U., Gürel, S., Aktürk, M.S., 2017. Flight network</w:t>
      </w: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-based </w:t>
      </w:r>
    </w:p>
    <w:p w14:paraId="3F775162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approach  for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  integrated  airline  recovery  with  cruise  speed </w:t>
      </w:r>
    </w:p>
    <w:p w14:paraId="5F7A05CD" w14:textId="77777777" w:rsidR="007B704D" w:rsidRPr="007B704D" w:rsidRDefault="007B704D" w:rsidP="007B704D">
      <w:pPr>
        <w:shd w:val="clear" w:color="auto" w:fill="FFFFFF"/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</w:pPr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control.  Transp.  Sci.  </w:t>
      </w:r>
      <w:proofErr w:type="gramStart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>In  press</w:t>
      </w:r>
      <w:proofErr w:type="gramEnd"/>
      <w:r w:rsidRPr="007B704D">
        <w:rPr>
          <w:rFonts w:ascii="ff6" w:eastAsia="Times New Roman" w:hAnsi="ff6" w:cs="Times New Roman"/>
          <w:color w:val="000000"/>
          <w:sz w:val="22"/>
          <w:szCs w:val="22"/>
          <w:lang w:val="en-IN" w:eastAsia="en-IN"/>
        </w:rPr>
        <w:t xml:space="preserve">. </w:t>
      </w:r>
    </w:p>
    <w:p w14:paraId="66E0D87B" w14:textId="77777777" w:rsidR="00970B13" w:rsidRPr="007B704D" w:rsidRDefault="00970B13">
      <w:pPr>
        <w:rPr>
          <w:sz w:val="32"/>
          <w:szCs w:val="32"/>
        </w:rPr>
      </w:pPr>
    </w:p>
    <w:sectPr w:rsidR="00970B13" w:rsidRPr="007B7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6">
    <w:altName w:val="Cambria"/>
    <w:panose1 w:val="00000000000000000000"/>
    <w:charset w:val="00"/>
    <w:family w:val="roman"/>
    <w:notTrueType/>
    <w:pitch w:val="default"/>
  </w:font>
  <w:font w:name="ffe">
    <w:altName w:val="Cambria"/>
    <w:panose1 w:val="00000000000000000000"/>
    <w:charset w:val="00"/>
    <w:family w:val="roman"/>
    <w:notTrueType/>
    <w:pitch w:val="default"/>
  </w:font>
  <w:font w:name="ff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4D"/>
    <w:rsid w:val="00424846"/>
    <w:rsid w:val="007B704D"/>
    <w:rsid w:val="00970B13"/>
    <w:rsid w:val="00976FB2"/>
    <w:rsid w:val="00DA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B706"/>
  <w15:chartTrackingRefBased/>
  <w15:docId w15:val="{C181C53D-24A6-4B40-91A4-21075299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04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s6">
    <w:name w:val="fs6"/>
    <w:basedOn w:val="DefaultParagraphFont"/>
    <w:rsid w:val="007B704D"/>
  </w:style>
  <w:style w:type="character" w:customStyle="1" w:styleId="a">
    <w:name w:val="_"/>
    <w:basedOn w:val="DefaultParagraphFont"/>
    <w:rsid w:val="007B704D"/>
  </w:style>
  <w:style w:type="character" w:customStyle="1" w:styleId="ffe">
    <w:name w:val="ffe"/>
    <w:basedOn w:val="DefaultParagraphFont"/>
    <w:rsid w:val="007B704D"/>
  </w:style>
  <w:style w:type="character" w:customStyle="1" w:styleId="ffc">
    <w:name w:val="ffc"/>
    <w:basedOn w:val="DefaultParagraphFont"/>
    <w:rsid w:val="007B704D"/>
  </w:style>
  <w:style w:type="character" w:customStyle="1" w:styleId="ff6">
    <w:name w:val="ff6"/>
    <w:basedOn w:val="DefaultParagraphFont"/>
    <w:rsid w:val="007B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maha lakshmi</cp:lastModifiedBy>
  <cp:revision>1</cp:revision>
  <dcterms:created xsi:type="dcterms:W3CDTF">2022-09-16T12:08:00Z</dcterms:created>
  <dcterms:modified xsi:type="dcterms:W3CDTF">2022-09-16T12:12:00Z</dcterms:modified>
</cp:coreProperties>
</file>