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43BA" w:rsidRPr="0047202F" w:rsidRDefault="0047202F">
      <w:pPr>
        <w:spacing w:after="0"/>
        <w:ind w:left="3053" w:hanging="10"/>
        <w:rPr>
          <w:b/>
        </w:rPr>
      </w:pPr>
      <w:r w:rsidRPr="0047202F">
        <w:rPr>
          <w:rFonts w:ascii="Times New Roman" w:eastAsia="Times New Roman" w:hAnsi="Times New Roman" w:cs="Times New Roman"/>
          <w:b/>
          <w:sz w:val="26"/>
        </w:rPr>
        <w:t xml:space="preserve">Project Design Phase-I </w:t>
      </w:r>
    </w:p>
    <w:p w:rsidR="003243BA" w:rsidRPr="0047202F" w:rsidRDefault="0047202F">
      <w:pPr>
        <w:spacing w:after="0"/>
        <w:ind w:left="3322" w:hanging="10"/>
        <w:rPr>
          <w:b/>
        </w:rPr>
      </w:pPr>
      <w:r w:rsidRPr="0047202F">
        <w:rPr>
          <w:rFonts w:ascii="Times New Roman" w:eastAsia="Times New Roman" w:hAnsi="Times New Roman" w:cs="Times New Roman"/>
          <w:b/>
          <w:sz w:val="26"/>
        </w:rPr>
        <w:t xml:space="preserve">Proposed Solution </w:t>
      </w:r>
    </w:p>
    <w:p w:rsidR="003243BA" w:rsidRDefault="0047202F">
      <w:pPr>
        <w:spacing w:after="0"/>
      </w:pPr>
      <w:r>
        <w:rPr>
          <w:rFonts w:ascii="Times New Roman" w:eastAsia="Times New Roman" w:hAnsi="Times New Roman" w:cs="Times New Roman"/>
          <w:sz w:val="23"/>
        </w:rPr>
        <w:t xml:space="preserve"> </w:t>
      </w:r>
    </w:p>
    <w:tbl>
      <w:tblPr>
        <w:tblStyle w:val="TableGrid"/>
        <w:tblW w:w="8478" w:type="dxa"/>
        <w:tblInd w:w="98" w:type="dxa"/>
        <w:tblCellMar>
          <w:top w:w="46" w:type="dxa"/>
          <w:left w:w="106" w:type="dxa"/>
          <w:bottom w:w="0" w:type="dxa"/>
          <w:right w:w="115" w:type="dxa"/>
        </w:tblCellMar>
        <w:tblLook w:val="04A0" w:firstRow="1" w:lastRow="0" w:firstColumn="1" w:lastColumn="0" w:noHBand="0" w:noVBand="1"/>
      </w:tblPr>
      <w:tblGrid>
        <w:gridCol w:w="4236"/>
        <w:gridCol w:w="4242"/>
      </w:tblGrid>
      <w:tr w:rsidR="003243BA">
        <w:trPr>
          <w:trHeight w:val="269"/>
        </w:trPr>
        <w:tc>
          <w:tcPr>
            <w:tcW w:w="4236" w:type="dxa"/>
            <w:tcBorders>
              <w:top w:val="single" w:sz="3" w:space="0" w:color="000000"/>
              <w:left w:val="single" w:sz="4" w:space="0" w:color="000000"/>
              <w:bottom w:val="single" w:sz="3" w:space="0" w:color="000000"/>
              <w:right w:val="single" w:sz="4" w:space="0" w:color="000000"/>
            </w:tcBorders>
          </w:tcPr>
          <w:p w:rsidR="003243BA" w:rsidRPr="0047202F" w:rsidRDefault="0047202F">
            <w:pPr>
              <w:spacing w:after="0"/>
            </w:pPr>
            <w:r w:rsidRPr="0047202F">
              <w:rPr>
                <w:rFonts w:ascii="Times New Roman" w:eastAsia="Times New Roman" w:hAnsi="Times New Roman" w:cs="Times New Roman"/>
                <w:sz w:val="23"/>
              </w:rPr>
              <w:t xml:space="preserve">Date </w:t>
            </w:r>
          </w:p>
        </w:tc>
        <w:tc>
          <w:tcPr>
            <w:tcW w:w="4242" w:type="dxa"/>
            <w:tcBorders>
              <w:top w:val="single" w:sz="3" w:space="0" w:color="000000"/>
              <w:left w:val="single" w:sz="4" w:space="0" w:color="000000"/>
              <w:bottom w:val="single" w:sz="3" w:space="0" w:color="000000"/>
              <w:right w:val="single" w:sz="3" w:space="0" w:color="000000"/>
            </w:tcBorders>
          </w:tcPr>
          <w:p w:rsidR="003243BA" w:rsidRDefault="0047202F">
            <w:pPr>
              <w:spacing w:after="0"/>
              <w:ind w:left="10"/>
              <w:jc w:val="center"/>
            </w:pPr>
            <w:r>
              <w:rPr>
                <w:rFonts w:ascii="Times New Roman" w:eastAsia="Times New Roman" w:hAnsi="Times New Roman" w:cs="Times New Roman"/>
                <w:sz w:val="23"/>
              </w:rPr>
              <w:t xml:space="preserve">24 September 2022 </w:t>
            </w:r>
          </w:p>
        </w:tc>
      </w:tr>
      <w:tr w:rsidR="003243BA">
        <w:trPr>
          <w:trHeight w:val="268"/>
        </w:trPr>
        <w:tc>
          <w:tcPr>
            <w:tcW w:w="4236" w:type="dxa"/>
            <w:tcBorders>
              <w:top w:val="single" w:sz="3" w:space="0" w:color="000000"/>
              <w:left w:val="single" w:sz="4" w:space="0" w:color="000000"/>
              <w:bottom w:val="single" w:sz="4" w:space="0" w:color="000000"/>
              <w:right w:val="single" w:sz="4" w:space="0" w:color="000000"/>
            </w:tcBorders>
          </w:tcPr>
          <w:p w:rsidR="003243BA" w:rsidRDefault="0047202F">
            <w:pPr>
              <w:spacing w:after="0"/>
            </w:pPr>
            <w:r>
              <w:rPr>
                <w:rFonts w:ascii="Times New Roman" w:eastAsia="Times New Roman" w:hAnsi="Times New Roman" w:cs="Times New Roman"/>
                <w:sz w:val="23"/>
              </w:rPr>
              <w:t xml:space="preserve">Team ID </w:t>
            </w:r>
          </w:p>
        </w:tc>
        <w:tc>
          <w:tcPr>
            <w:tcW w:w="4242" w:type="dxa"/>
            <w:tcBorders>
              <w:top w:val="single" w:sz="3" w:space="0" w:color="000000"/>
              <w:left w:val="single" w:sz="4" w:space="0" w:color="000000"/>
              <w:bottom w:val="single" w:sz="4" w:space="0" w:color="000000"/>
              <w:right w:val="single" w:sz="3" w:space="0" w:color="000000"/>
            </w:tcBorders>
          </w:tcPr>
          <w:p w:rsidR="003243BA" w:rsidRPr="0047202F" w:rsidRDefault="0047202F">
            <w:pPr>
              <w:spacing w:after="0"/>
              <w:ind w:left="11"/>
              <w:jc w:val="center"/>
              <w:rPr>
                <w:b/>
              </w:rPr>
            </w:pPr>
            <w:r w:rsidRPr="0047202F">
              <w:rPr>
                <w:rFonts w:ascii="Times New Roman" w:eastAsia="Times New Roman" w:hAnsi="Times New Roman" w:cs="Times New Roman"/>
                <w:b/>
                <w:sz w:val="23"/>
              </w:rPr>
              <w:t>PNT2022TMID10231</w:t>
            </w:r>
            <w:r w:rsidRPr="0047202F">
              <w:rPr>
                <w:rFonts w:ascii="Times New Roman" w:eastAsia="Times New Roman" w:hAnsi="Times New Roman" w:cs="Times New Roman"/>
                <w:b/>
                <w:sz w:val="23"/>
              </w:rPr>
              <w:t xml:space="preserve"> </w:t>
            </w:r>
          </w:p>
        </w:tc>
      </w:tr>
      <w:tr w:rsidR="003243BA">
        <w:trPr>
          <w:trHeight w:val="528"/>
        </w:trPr>
        <w:tc>
          <w:tcPr>
            <w:tcW w:w="4236" w:type="dxa"/>
            <w:tcBorders>
              <w:top w:val="single" w:sz="4" w:space="0" w:color="000000"/>
              <w:left w:val="single" w:sz="4" w:space="0" w:color="000000"/>
              <w:bottom w:val="single" w:sz="4" w:space="0" w:color="000000"/>
              <w:right w:val="single" w:sz="4" w:space="0" w:color="000000"/>
            </w:tcBorders>
          </w:tcPr>
          <w:p w:rsidR="003243BA" w:rsidRDefault="0047202F">
            <w:pPr>
              <w:spacing w:after="0"/>
            </w:pPr>
            <w:r>
              <w:rPr>
                <w:rFonts w:ascii="Times New Roman" w:eastAsia="Times New Roman" w:hAnsi="Times New Roman" w:cs="Times New Roman"/>
                <w:sz w:val="23"/>
              </w:rPr>
              <w:t xml:space="preserve">Project Name </w:t>
            </w:r>
          </w:p>
        </w:tc>
        <w:tc>
          <w:tcPr>
            <w:tcW w:w="4242" w:type="dxa"/>
            <w:tcBorders>
              <w:top w:val="single" w:sz="4" w:space="0" w:color="000000"/>
              <w:left w:val="single" w:sz="4" w:space="0" w:color="000000"/>
              <w:bottom w:val="single" w:sz="4" w:space="0" w:color="000000"/>
              <w:right w:val="single" w:sz="3" w:space="0" w:color="000000"/>
            </w:tcBorders>
          </w:tcPr>
          <w:p w:rsidR="003243BA" w:rsidRPr="0047202F" w:rsidRDefault="0047202F">
            <w:pPr>
              <w:spacing w:after="0"/>
              <w:jc w:val="center"/>
              <w:rPr>
                <w:b/>
              </w:rPr>
            </w:pPr>
            <w:r w:rsidRPr="0047202F">
              <w:rPr>
                <w:rFonts w:ascii="Times New Roman" w:eastAsia="Times New Roman" w:hAnsi="Times New Roman" w:cs="Times New Roman"/>
                <w:b/>
                <w:sz w:val="23"/>
              </w:rPr>
              <w:t xml:space="preserve">Project – Airlines Data Analytics For Aviation Industry’s </w:t>
            </w:r>
          </w:p>
        </w:tc>
      </w:tr>
      <w:tr w:rsidR="003243BA">
        <w:trPr>
          <w:trHeight w:val="271"/>
        </w:trPr>
        <w:tc>
          <w:tcPr>
            <w:tcW w:w="4236" w:type="dxa"/>
            <w:tcBorders>
              <w:top w:val="single" w:sz="4" w:space="0" w:color="000000"/>
              <w:left w:val="single" w:sz="4" w:space="0" w:color="000000"/>
              <w:bottom w:val="single" w:sz="4" w:space="0" w:color="000000"/>
              <w:right w:val="single" w:sz="4" w:space="0" w:color="000000"/>
            </w:tcBorders>
          </w:tcPr>
          <w:p w:rsidR="003243BA" w:rsidRDefault="0047202F">
            <w:pPr>
              <w:spacing w:after="0"/>
            </w:pPr>
            <w:r>
              <w:rPr>
                <w:rFonts w:ascii="Times New Roman" w:eastAsia="Times New Roman" w:hAnsi="Times New Roman" w:cs="Times New Roman"/>
                <w:sz w:val="23"/>
              </w:rPr>
              <w:t xml:space="preserve">Maximum Marks </w:t>
            </w:r>
          </w:p>
        </w:tc>
        <w:tc>
          <w:tcPr>
            <w:tcW w:w="4242" w:type="dxa"/>
            <w:tcBorders>
              <w:top w:val="single" w:sz="4" w:space="0" w:color="000000"/>
              <w:left w:val="single" w:sz="4" w:space="0" w:color="000000"/>
              <w:bottom w:val="single" w:sz="4" w:space="0" w:color="000000"/>
              <w:right w:val="single" w:sz="3" w:space="0" w:color="000000"/>
            </w:tcBorders>
          </w:tcPr>
          <w:p w:rsidR="003243BA" w:rsidRDefault="0047202F">
            <w:pPr>
              <w:spacing w:after="0"/>
              <w:ind w:left="14"/>
              <w:jc w:val="center"/>
            </w:pPr>
            <w:r>
              <w:rPr>
                <w:rFonts w:ascii="Times New Roman" w:eastAsia="Times New Roman" w:hAnsi="Times New Roman" w:cs="Times New Roman"/>
                <w:sz w:val="23"/>
              </w:rPr>
              <w:t xml:space="preserve">2 Marks </w:t>
            </w:r>
          </w:p>
        </w:tc>
        <w:bookmarkStart w:id="0" w:name="_GoBack"/>
        <w:bookmarkEnd w:id="0"/>
      </w:tr>
    </w:tbl>
    <w:p w:rsidR="003243BA" w:rsidRDefault="0047202F">
      <w:pPr>
        <w:spacing w:after="0"/>
      </w:pPr>
      <w:r>
        <w:rPr>
          <w:rFonts w:ascii="Times New Roman" w:eastAsia="Times New Roman" w:hAnsi="Times New Roman" w:cs="Times New Roman"/>
          <w:sz w:val="36"/>
        </w:rPr>
        <w:t xml:space="preserve"> </w:t>
      </w:r>
    </w:p>
    <w:p w:rsidR="003243BA" w:rsidRDefault="0047202F">
      <w:pPr>
        <w:spacing w:after="133"/>
        <w:ind w:left="94"/>
      </w:pPr>
      <w:r>
        <w:rPr>
          <w:rFonts w:ascii="Times New Roman" w:eastAsia="Times New Roman" w:hAnsi="Times New Roman" w:cs="Times New Roman"/>
          <w:sz w:val="23"/>
        </w:rPr>
        <w:t xml:space="preserve">Proposed Solution Template: </w:t>
      </w:r>
    </w:p>
    <w:p w:rsidR="003243BA" w:rsidRDefault="0047202F">
      <w:pPr>
        <w:spacing w:after="0"/>
        <w:ind w:left="94"/>
      </w:pPr>
      <w:r>
        <w:rPr>
          <w:rFonts w:ascii="Times New Roman" w:eastAsia="Times New Roman" w:hAnsi="Times New Roman" w:cs="Times New Roman"/>
          <w:sz w:val="21"/>
        </w:rPr>
        <w:t xml:space="preserve">Project team shall fill the following information in proposed solution template. </w:t>
      </w:r>
    </w:p>
    <w:p w:rsidR="003243BA" w:rsidRDefault="0047202F">
      <w:pPr>
        <w:spacing w:after="0"/>
      </w:pPr>
      <w:r>
        <w:rPr>
          <w:rFonts w:ascii="Times New Roman" w:eastAsia="Times New Roman" w:hAnsi="Times New Roman" w:cs="Times New Roman"/>
          <w:sz w:val="14"/>
        </w:rPr>
        <w:t xml:space="preserve"> </w:t>
      </w:r>
    </w:p>
    <w:tbl>
      <w:tblPr>
        <w:tblStyle w:val="TableGrid"/>
        <w:tblW w:w="8522" w:type="dxa"/>
        <w:tblInd w:w="98" w:type="dxa"/>
        <w:tblCellMar>
          <w:top w:w="46" w:type="dxa"/>
          <w:left w:w="5" w:type="dxa"/>
          <w:bottom w:w="0" w:type="dxa"/>
          <w:right w:w="59" w:type="dxa"/>
        </w:tblCellMar>
        <w:tblLook w:val="04A0" w:firstRow="1" w:lastRow="0" w:firstColumn="1" w:lastColumn="0" w:noHBand="0" w:noVBand="1"/>
      </w:tblPr>
      <w:tblGrid>
        <w:gridCol w:w="847"/>
        <w:gridCol w:w="3439"/>
        <w:gridCol w:w="4236"/>
      </w:tblGrid>
      <w:tr w:rsidR="003243BA">
        <w:trPr>
          <w:trHeight w:val="535"/>
        </w:trPr>
        <w:tc>
          <w:tcPr>
            <w:tcW w:w="847" w:type="dxa"/>
            <w:tcBorders>
              <w:top w:val="single" w:sz="4" w:space="0" w:color="000000"/>
              <w:left w:val="single" w:sz="4" w:space="0" w:color="000000"/>
              <w:bottom w:val="single" w:sz="4" w:space="0" w:color="000000"/>
              <w:right w:val="single" w:sz="4" w:space="0" w:color="000000"/>
            </w:tcBorders>
          </w:tcPr>
          <w:p w:rsidR="003243BA" w:rsidRDefault="0047202F">
            <w:pPr>
              <w:spacing w:after="0"/>
              <w:ind w:left="101"/>
            </w:pPr>
            <w:proofErr w:type="spellStart"/>
            <w:r>
              <w:rPr>
                <w:rFonts w:ascii="Times New Roman" w:eastAsia="Times New Roman" w:hAnsi="Times New Roman" w:cs="Times New Roman"/>
                <w:sz w:val="23"/>
              </w:rPr>
              <w:t>S.No</w:t>
            </w:r>
            <w:proofErr w:type="spellEnd"/>
            <w:r>
              <w:rPr>
                <w:rFonts w:ascii="Times New Roman" w:eastAsia="Times New Roman" w:hAnsi="Times New Roman" w:cs="Times New Roman"/>
                <w:sz w:val="23"/>
              </w:rPr>
              <w:t xml:space="preserve">. </w:t>
            </w:r>
          </w:p>
        </w:tc>
        <w:tc>
          <w:tcPr>
            <w:tcW w:w="3439" w:type="dxa"/>
            <w:tcBorders>
              <w:top w:val="single" w:sz="4" w:space="0" w:color="000000"/>
              <w:left w:val="single" w:sz="4" w:space="0" w:color="000000"/>
              <w:bottom w:val="single" w:sz="4" w:space="0" w:color="000000"/>
              <w:right w:val="single" w:sz="4" w:space="0" w:color="000000"/>
            </w:tcBorders>
          </w:tcPr>
          <w:p w:rsidR="003243BA" w:rsidRDefault="0047202F">
            <w:pPr>
              <w:spacing w:after="0"/>
              <w:ind w:left="58"/>
              <w:jc w:val="center"/>
            </w:pPr>
            <w:r>
              <w:rPr>
                <w:rFonts w:ascii="Times New Roman" w:eastAsia="Times New Roman" w:hAnsi="Times New Roman" w:cs="Times New Roman"/>
                <w:sz w:val="23"/>
              </w:rPr>
              <w:t xml:space="preserve">Parameter </w:t>
            </w:r>
          </w:p>
        </w:tc>
        <w:tc>
          <w:tcPr>
            <w:tcW w:w="4236" w:type="dxa"/>
            <w:tcBorders>
              <w:top w:val="single" w:sz="4" w:space="0" w:color="000000"/>
              <w:left w:val="single" w:sz="4" w:space="0" w:color="000000"/>
              <w:bottom w:val="single" w:sz="4" w:space="0" w:color="000000"/>
              <w:right w:val="single" w:sz="4" w:space="0" w:color="000000"/>
            </w:tcBorders>
          </w:tcPr>
          <w:p w:rsidR="003243BA" w:rsidRDefault="0047202F">
            <w:pPr>
              <w:spacing w:after="0"/>
              <w:ind w:left="67"/>
              <w:jc w:val="center"/>
            </w:pPr>
            <w:r>
              <w:rPr>
                <w:rFonts w:ascii="Times New Roman" w:eastAsia="Times New Roman" w:hAnsi="Times New Roman" w:cs="Times New Roman"/>
                <w:sz w:val="23"/>
              </w:rPr>
              <w:t xml:space="preserve">Description </w:t>
            </w:r>
          </w:p>
        </w:tc>
      </w:tr>
      <w:tr w:rsidR="003243BA">
        <w:trPr>
          <w:trHeight w:val="2623"/>
        </w:trPr>
        <w:tc>
          <w:tcPr>
            <w:tcW w:w="847" w:type="dxa"/>
            <w:tcBorders>
              <w:top w:val="single" w:sz="4" w:space="0" w:color="000000"/>
              <w:left w:val="single" w:sz="4" w:space="0" w:color="000000"/>
              <w:bottom w:val="single" w:sz="4" w:space="0" w:color="000000"/>
              <w:right w:val="single" w:sz="4" w:space="0" w:color="000000"/>
            </w:tcBorders>
          </w:tcPr>
          <w:p w:rsidR="003243BA" w:rsidRDefault="0047202F">
            <w:pPr>
              <w:spacing w:after="0"/>
              <w:ind w:left="116"/>
              <w:jc w:val="center"/>
            </w:pPr>
            <w:r>
              <w:rPr>
                <w:rFonts w:ascii="Times New Roman" w:eastAsia="Times New Roman" w:hAnsi="Times New Roman" w:cs="Times New Roman"/>
                <w:sz w:val="21"/>
              </w:rPr>
              <w:t xml:space="preserve">1. </w:t>
            </w:r>
          </w:p>
        </w:tc>
        <w:tc>
          <w:tcPr>
            <w:tcW w:w="3439" w:type="dxa"/>
            <w:tcBorders>
              <w:top w:val="single" w:sz="4" w:space="0" w:color="000000"/>
              <w:left w:val="single" w:sz="4" w:space="0" w:color="000000"/>
              <w:bottom w:val="single" w:sz="4" w:space="0" w:color="000000"/>
              <w:right w:val="single" w:sz="4" w:space="0" w:color="000000"/>
            </w:tcBorders>
          </w:tcPr>
          <w:p w:rsidR="003243BA" w:rsidRDefault="0047202F">
            <w:pPr>
              <w:spacing w:after="0"/>
              <w:ind w:left="101"/>
            </w:pPr>
            <w:r>
              <w:rPr>
                <w:rFonts w:ascii="Times New Roman" w:eastAsia="Times New Roman" w:hAnsi="Times New Roman" w:cs="Times New Roman"/>
                <w:color w:val="212121"/>
                <w:sz w:val="21"/>
              </w:rPr>
              <w:t>Problem Statement (Problem to be solved)</w:t>
            </w:r>
            <w:r>
              <w:rPr>
                <w:rFonts w:ascii="Times New Roman" w:eastAsia="Times New Roman" w:hAnsi="Times New Roman"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rsidR="003243BA" w:rsidRDefault="0047202F">
            <w:pPr>
              <w:spacing w:after="0"/>
              <w:ind w:left="777" w:hanging="338"/>
            </w:pPr>
            <w:r>
              <w:rPr>
                <w:rFonts w:ascii="Times New Roman" w:eastAsia="Times New Roman" w:hAnsi="Times New Roman" w:cs="Times New Roman"/>
                <w:sz w:val="21"/>
              </w:rPr>
              <w:t xml:space="preserve"> </w:t>
            </w:r>
            <w:r>
              <w:rPr>
                <w:rFonts w:ascii="Times New Roman" w:eastAsia="Times New Roman" w:hAnsi="Times New Roman" w:cs="Times New Roman"/>
                <w:sz w:val="21"/>
              </w:rPr>
              <w:t xml:space="preserve">With the growing demand for air transportation and the limited ability to increase capacity at some key points in the air transportation system, there are concerns that in the future the system will not scale to meet </w:t>
            </w:r>
            <w:proofErr w:type="spellStart"/>
            <w:r>
              <w:rPr>
                <w:rFonts w:ascii="Times New Roman" w:eastAsia="Times New Roman" w:hAnsi="Times New Roman" w:cs="Times New Roman"/>
                <w:sz w:val="21"/>
              </w:rPr>
              <w:t>demand.This</w:t>
            </w:r>
            <w:proofErr w:type="spellEnd"/>
            <w:r>
              <w:rPr>
                <w:rFonts w:ascii="Times New Roman" w:eastAsia="Times New Roman" w:hAnsi="Times New Roman" w:cs="Times New Roman"/>
                <w:sz w:val="21"/>
              </w:rPr>
              <w:t xml:space="preserve"> situation will result in th</w:t>
            </w:r>
            <w:r>
              <w:rPr>
                <w:rFonts w:ascii="Times New Roman" w:eastAsia="Times New Roman" w:hAnsi="Times New Roman" w:cs="Times New Roman"/>
                <w:sz w:val="21"/>
              </w:rPr>
              <w:t xml:space="preserve">e generation and the propagation of delays throughout the system, impacting passengers’ quality of travel and more broadly the economy. </w:t>
            </w:r>
          </w:p>
        </w:tc>
      </w:tr>
      <w:tr w:rsidR="003243BA">
        <w:trPr>
          <w:trHeight w:val="2388"/>
        </w:trPr>
        <w:tc>
          <w:tcPr>
            <w:tcW w:w="847" w:type="dxa"/>
            <w:tcBorders>
              <w:top w:val="single" w:sz="4" w:space="0" w:color="000000"/>
              <w:left w:val="single" w:sz="4" w:space="0" w:color="000000"/>
              <w:bottom w:val="single" w:sz="4" w:space="0" w:color="000000"/>
              <w:right w:val="single" w:sz="4" w:space="0" w:color="000000"/>
            </w:tcBorders>
          </w:tcPr>
          <w:p w:rsidR="003243BA" w:rsidRDefault="0047202F">
            <w:pPr>
              <w:spacing w:after="0"/>
              <w:ind w:left="114"/>
              <w:jc w:val="center"/>
            </w:pPr>
            <w:r>
              <w:rPr>
                <w:rFonts w:ascii="Times New Roman" w:eastAsia="Times New Roman" w:hAnsi="Times New Roman" w:cs="Times New Roman"/>
                <w:sz w:val="21"/>
              </w:rPr>
              <w:t xml:space="preserve">2. </w:t>
            </w:r>
          </w:p>
        </w:tc>
        <w:tc>
          <w:tcPr>
            <w:tcW w:w="3439" w:type="dxa"/>
            <w:tcBorders>
              <w:top w:val="single" w:sz="4" w:space="0" w:color="000000"/>
              <w:left w:val="single" w:sz="4" w:space="0" w:color="000000"/>
              <w:bottom w:val="single" w:sz="4" w:space="0" w:color="000000"/>
              <w:right w:val="single" w:sz="4" w:space="0" w:color="000000"/>
            </w:tcBorders>
          </w:tcPr>
          <w:p w:rsidR="003243BA" w:rsidRDefault="0047202F">
            <w:pPr>
              <w:spacing w:after="0"/>
              <w:ind w:left="101"/>
            </w:pPr>
            <w:r>
              <w:rPr>
                <w:rFonts w:ascii="Times New Roman" w:eastAsia="Times New Roman" w:hAnsi="Times New Roman" w:cs="Times New Roman"/>
                <w:color w:val="212121"/>
                <w:sz w:val="21"/>
              </w:rPr>
              <w:t>Idea / Solution description</w:t>
            </w:r>
            <w:r>
              <w:rPr>
                <w:rFonts w:ascii="Times New Roman" w:eastAsia="Times New Roman" w:hAnsi="Times New Roman"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rsidR="003243BA" w:rsidRDefault="0047202F">
            <w:pPr>
              <w:numPr>
                <w:ilvl w:val="0"/>
                <w:numId w:val="1"/>
              </w:numPr>
              <w:spacing w:after="2" w:line="238" w:lineRule="auto"/>
              <w:ind w:left="777" w:right="50" w:hanging="338"/>
            </w:pPr>
            <w:r>
              <w:rPr>
                <w:rFonts w:ascii="Times New Roman" w:eastAsia="Times New Roman" w:hAnsi="Times New Roman" w:cs="Times New Roman"/>
                <w:sz w:val="21"/>
              </w:rPr>
              <w:t xml:space="preserve">Understanding </w:t>
            </w:r>
            <w:proofErr w:type="spellStart"/>
            <w:r>
              <w:rPr>
                <w:rFonts w:ascii="Times New Roman" w:eastAsia="Times New Roman" w:hAnsi="Times New Roman" w:cs="Times New Roman"/>
                <w:sz w:val="21"/>
              </w:rPr>
              <w:t>traveler</w:t>
            </w:r>
            <w:proofErr w:type="spellEnd"/>
            <w:r>
              <w:rPr>
                <w:rFonts w:ascii="Times New Roman" w:eastAsia="Times New Roman" w:hAnsi="Times New Roman" w:cs="Times New Roman"/>
                <w:sz w:val="21"/>
              </w:rPr>
              <w:t xml:space="preserve"> demand for specific city pairs and pricing flights can be done using data analytics project. </w:t>
            </w:r>
          </w:p>
          <w:p w:rsidR="003243BA" w:rsidRDefault="0047202F">
            <w:pPr>
              <w:spacing w:after="5"/>
            </w:pPr>
            <w:r>
              <w:rPr>
                <w:rFonts w:ascii="Times New Roman" w:eastAsia="Times New Roman" w:hAnsi="Times New Roman" w:cs="Times New Roman"/>
                <w:sz w:val="20"/>
              </w:rPr>
              <w:t xml:space="preserve"> </w:t>
            </w:r>
          </w:p>
          <w:p w:rsidR="003243BA" w:rsidRDefault="0047202F">
            <w:pPr>
              <w:numPr>
                <w:ilvl w:val="0"/>
                <w:numId w:val="1"/>
              </w:numPr>
              <w:spacing w:after="0"/>
              <w:ind w:left="777" w:right="50" w:hanging="338"/>
            </w:pPr>
            <w:r>
              <w:rPr>
                <w:rFonts w:ascii="Times New Roman" w:eastAsia="Times New Roman" w:hAnsi="Times New Roman" w:cs="Times New Roman"/>
                <w:sz w:val="21"/>
              </w:rPr>
              <w:t xml:space="preserve">Airlines use this biometric technology as a boarding option. The equipment scans </w:t>
            </w:r>
            <w:proofErr w:type="spellStart"/>
            <w:r>
              <w:rPr>
                <w:rFonts w:ascii="Times New Roman" w:eastAsia="Times New Roman" w:hAnsi="Times New Roman" w:cs="Times New Roman"/>
                <w:sz w:val="21"/>
              </w:rPr>
              <w:t>travelers’</w:t>
            </w:r>
            <w:proofErr w:type="spellEnd"/>
            <w:r>
              <w:rPr>
                <w:rFonts w:ascii="Times New Roman" w:eastAsia="Times New Roman" w:hAnsi="Times New Roman" w:cs="Times New Roman"/>
                <w:sz w:val="21"/>
              </w:rPr>
              <w:t xml:space="preserve"> faces and matches them with photos stored in </w:t>
            </w:r>
            <w:r>
              <w:rPr>
                <w:rFonts w:ascii="Times New Roman" w:eastAsia="Times New Roman" w:hAnsi="Times New Roman" w:cs="Times New Roman"/>
                <w:sz w:val="21"/>
              </w:rPr>
              <w:t xml:space="preserve">border control agency databases. These can be handled with the aforementioned project. </w:t>
            </w:r>
          </w:p>
        </w:tc>
      </w:tr>
      <w:tr w:rsidR="003243BA">
        <w:trPr>
          <w:trHeight w:val="3815"/>
        </w:trPr>
        <w:tc>
          <w:tcPr>
            <w:tcW w:w="847" w:type="dxa"/>
            <w:tcBorders>
              <w:top w:val="single" w:sz="4" w:space="0" w:color="000000"/>
              <w:left w:val="single" w:sz="4" w:space="0" w:color="000000"/>
              <w:bottom w:val="single" w:sz="3" w:space="0" w:color="000000"/>
              <w:right w:val="single" w:sz="4" w:space="0" w:color="000000"/>
            </w:tcBorders>
          </w:tcPr>
          <w:p w:rsidR="003243BA" w:rsidRDefault="0047202F">
            <w:pPr>
              <w:spacing w:after="0"/>
              <w:ind w:left="114"/>
              <w:jc w:val="center"/>
            </w:pPr>
            <w:r>
              <w:rPr>
                <w:rFonts w:ascii="Times New Roman" w:eastAsia="Times New Roman" w:hAnsi="Times New Roman" w:cs="Times New Roman"/>
                <w:sz w:val="21"/>
              </w:rPr>
              <w:lastRenderedPageBreak/>
              <w:t xml:space="preserve">3. </w:t>
            </w:r>
          </w:p>
        </w:tc>
        <w:tc>
          <w:tcPr>
            <w:tcW w:w="3439" w:type="dxa"/>
            <w:tcBorders>
              <w:top w:val="single" w:sz="4" w:space="0" w:color="000000"/>
              <w:left w:val="single" w:sz="4" w:space="0" w:color="000000"/>
              <w:bottom w:val="single" w:sz="3" w:space="0" w:color="000000"/>
              <w:right w:val="single" w:sz="4" w:space="0" w:color="000000"/>
            </w:tcBorders>
          </w:tcPr>
          <w:p w:rsidR="003243BA" w:rsidRDefault="0047202F">
            <w:pPr>
              <w:spacing w:after="0"/>
              <w:ind w:left="101"/>
            </w:pPr>
            <w:r>
              <w:rPr>
                <w:rFonts w:ascii="Times New Roman" w:eastAsia="Times New Roman" w:hAnsi="Times New Roman" w:cs="Times New Roman"/>
                <w:color w:val="212121"/>
                <w:sz w:val="21"/>
              </w:rPr>
              <w:t>Novelty / Uniqueness</w:t>
            </w:r>
            <w:r>
              <w:rPr>
                <w:rFonts w:ascii="Times New Roman" w:eastAsia="Times New Roman" w:hAnsi="Times New Roman" w:cs="Times New Roman"/>
                <w:sz w:val="21"/>
              </w:rPr>
              <w:t xml:space="preserve"> </w:t>
            </w:r>
          </w:p>
        </w:tc>
        <w:tc>
          <w:tcPr>
            <w:tcW w:w="4236" w:type="dxa"/>
            <w:tcBorders>
              <w:top w:val="single" w:sz="4" w:space="0" w:color="000000"/>
              <w:left w:val="single" w:sz="4" w:space="0" w:color="000000"/>
              <w:bottom w:val="single" w:sz="3" w:space="0" w:color="000000"/>
              <w:right w:val="single" w:sz="4" w:space="0" w:color="000000"/>
            </w:tcBorders>
          </w:tcPr>
          <w:p w:rsidR="003243BA" w:rsidRDefault="0047202F">
            <w:pPr>
              <w:numPr>
                <w:ilvl w:val="0"/>
                <w:numId w:val="2"/>
              </w:numPr>
              <w:spacing w:after="5" w:line="237" w:lineRule="auto"/>
              <w:ind w:left="777" w:hanging="338"/>
            </w:pPr>
            <w:r>
              <w:rPr>
                <w:rFonts w:ascii="Times New Roman" w:eastAsia="Times New Roman" w:hAnsi="Times New Roman" w:cs="Times New Roman"/>
                <w:sz w:val="21"/>
              </w:rPr>
              <w:t>The ultimate benefits of big data analytics include timely responses to current and future market demands, improved planning and strategically aligned decision making, as well as crystal clear comprehension and monitoring of all main performance drivers re</w:t>
            </w:r>
            <w:r>
              <w:rPr>
                <w:rFonts w:ascii="Times New Roman" w:eastAsia="Times New Roman" w:hAnsi="Times New Roman" w:cs="Times New Roman"/>
                <w:sz w:val="21"/>
              </w:rPr>
              <w:t xml:space="preserve">levant to the airline industry. </w:t>
            </w:r>
          </w:p>
          <w:p w:rsidR="003243BA" w:rsidRDefault="0047202F">
            <w:pPr>
              <w:spacing w:after="2"/>
            </w:pPr>
            <w:r>
              <w:rPr>
                <w:rFonts w:ascii="Times New Roman" w:eastAsia="Times New Roman" w:hAnsi="Times New Roman" w:cs="Times New Roman"/>
                <w:sz w:val="20"/>
              </w:rPr>
              <w:t xml:space="preserve"> </w:t>
            </w:r>
          </w:p>
          <w:p w:rsidR="003243BA" w:rsidRDefault="0047202F">
            <w:pPr>
              <w:numPr>
                <w:ilvl w:val="0"/>
                <w:numId w:val="2"/>
              </w:numPr>
              <w:spacing w:after="0"/>
              <w:ind w:left="777" w:hanging="338"/>
            </w:pPr>
            <w:r>
              <w:rPr>
                <w:rFonts w:ascii="Times New Roman" w:eastAsia="Times New Roman" w:hAnsi="Times New Roman" w:cs="Times New Roman"/>
                <w:sz w:val="21"/>
              </w:rPr>
              <w:t>Due to the use of smart data analytics, passengers will avoid many issues with baggage tracking. While radio- frequency identification prevents mishandling the baggage, predictive analysis assists in improving the predict</w:t>
            </w:r>
            <w:r>
              <w:rPr>
                <w:rFonts w:ascii="Times New Roman" w:eastAsia="Times New Roman" w:hAnsi="Times New Roman" w:cs="Times New Roman"/>
                <w:sz w:val="21"/>
              </w:rPr>
              <w:t xml:space="preserve">ability of fleet reliability. </w:t>
            </w:r>
          </w:p>
        </w:tc>
      </w:tr>
      <w:tr w:rsidR="003243BA">
        <w:trPr>
          <w:trHeight w:val="2863"/>
        </w:trPr>
        <w:tc>
          <w:tcPr>
            <w:tcW w:w="847" w:type="dxa"/>
            <w:tcBorders>
              <w:top w:val="single" w:sz="4" w:space="0" w:color="000000"/>
              <w:left w:val="single" w:sz="4" w:space="0" w:color="000000"/>
              <w:bottom w:val="single" w:sz="4" w:space="0" w:color="000000"/>
              <w:right w:val="single" w:sz="4" w:space="0" w:color="000000"/>
            </w:tcBorders>
          </w:tcPr>
          <w:p w:rsidR="003243BA" w:rsidRDefault="0047202F">
            <w:pPr>
              <w:spacing w:after="0"/>
              <w:ind w:left="112"/>
              <w:jc w:val="center"/>
            </w:pPr>
            <w:r>
              <w:rPr>
                <w:rFonts w:ascii="Times New Roman" w:eastAsia="Times New Roman" w:hAnsi="Times New Roman" w:cs="Times New Roman"/>
                <w:sz w:val="21"/>
              </w:rPr>
              <w:t xml:space="preserve">4. </w:t>
            </w:r>
          </w:p>
        </w:tc>
        <w:tc>
          <w:tcPr>
            <w:tcW w:w="3439" w:type="dxa"/>
            <w:tcBorders>
              <w:top w:val="single" w:sz="4" w:space="0" w:color="000000"/>
              <w:left w:val="single" w:sz="4" w:space="0" w:color="000000"/>
              <w:bottom w:val="single" w:sz="4" w:space="0" w:color="000000"/>
              <w:right w:val="single" w:sz="4" w:space="0" w:color="000000"/>
            </w:tcBorders>
          </w:tcPr>
          <w:p w:rsidR="003243BA" w:rsidRDefault="0047202F">
            <w:pPr>
              <w:spacing w:after="0"/>
              <w:ind w:left="101"/>
            </w:pPr>
            <w:r>
              <w:rPr>
                <w:rFonts w:ascii="Times New Roman" w:eastAsia="Times New Roman" w:hAnsi="Times New Roman" w:cs="Times New Roman"/>
                <w:color w:val="212121"/>
                <w:sz w:val="21"/>
              </w:rPr>
              <w:t>Social Impact / Customer Satisfaction</w:t>
            </w:r>
            <w:r>
              <w:rPr>
                <w:rFonts w:ascii="Times New Roman" w:eastAsia="Times New Roman" w:hAnsi="Times New Roman"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rsidR="003243BA" w:rsidRDefault="0047202F">
            <w:pPr>
              <w:numPr>
                <w:ilvl w:val="0"/>
                <w:numId w:val="3"/>
              </w:numPr>
              <w:spacing w:after="0" w:line="238" w:lineRule="auto"/>
              <w:ind w:left="777" w:right="174" w:hanging="338"/>
            </w:pPr>
            <w:r>
              <w:rPr>
                <w:rFonts w:ascii="Times New Roman" w:eastAsia="Times New Roman" w:hAnsi="Times New Roman" w:cs="Times New Roman"/>
                <w:sz w:val="21"/>
              </w:rPr>
              <w:t xml:space="preserve">Data analytics helps the industry to understand customers’ preferences and other maintenance issues. </w:t>
            </w:r>
          </w:p>
          <w:p w:rsidR="003243BA" w:rsidRDefault="0047202F">
            <w:pPr>
              <w:spacing w:after="5"/>
            </w:pPr>
            <w:r>
              <w:rPr>
                <w:rFonts w:ascii="Times New Roman" w:eastAsia="Times New Roman" w:hAnsi="Times New Roman" w:cs="Times New Roman"/>
                <w:sz w:val="20"/>
              </w:rPr>
              <w:t xml:space="preserve"> </w:t>
            </w:r>
          </w:p>
          <w:p w:rsidR="003243BA" w:rsidRDefault="0047202F">
            <w:pPr>
              <w:numPr>
                <w:ilvl w:val="0"/>
                <w:numId w:val="3"/>
              </w:numPr>
              <w:spacing w:after="0"/>
              <w:ind w:left="777" w:right="174" w:hanging="338"/>
            </w:pPr>
            <w:r>
              <w:rPr>
                <w:rFonts w:ascii="Times New Roman" w:eastAsia="Times New Roman" w:hAnsi="Times New Roman" w:cs="Times New Roman"/>
                <w:sz w:val="21"/>
              </w:rPr>
              <w:t>For instance, analysis of ticket booking helps the industry to target the customers with personalised offers while optimising the price in real-time using predictive analysis techniques. As a result, by gathering meaningful data, airlines can fetch more bo</w:t>
            </w:r>
            <w:r>
              <w:rPr>
                <w:rFonts w:ascii="Times New Roman" w:eastAsia="Times New Roman" w:hAnsi="Times New Roman" w:cs="Times New Roman"/>
                <w:sz w:val="21"/>
              </w:rPr>
              <w:t xml:space="preserve">okings in the given timeframe. </w:t>
            </w:r>
          </w:p>
        </w:tc>
      </w:tr>
      <w:tr w:rsidR="003243BA">
        <w:trPr>
          <w:trHeight w:val="2623"/>
        </w:trPr>
        <w:tc>
          <w:tcPr>
            <w:tcW w:w="847" w:type="dxa"/>
            <w:tcBorders>
              <w:top w:val="single" w:sz="4" w:space="0" w:color="000000"/>
              <w:left w:val="single" w:sz="4" w:space="0" w:color="000000"/>
              <w:bottom w:val="single" w:sz="4" w:space="0" w:color="000000"/>
              <w:right w:val="single" w:sz="4" w:space="0" w:color="000000"/>
            </w:tcBorders>
          </w:tcPr>
          <w:p w:rsidR="003243BA" w:rsidRDefault="0047202F">
            <w:pPr>
              <w:spacing w:after="0"/>
              <w:ind w:left="112"/>
              <w:jc w:val="center"/>
            </w:pPr>
            <w:r>
              <w:rPr>
                <w:rFonts w:ascii="Times New Roman" w:eastAsia="Times New Roman" w:hAnsi="Times New Roman" w:cs="Times New Roman"/>
                <w:sz w:val="21"/>
              </w:rPr>
              <w:t xml:space="preserve">5. </w:t>
            </w:r>
          </w:p>
        </w:tc>
        <w:tc>
          <w:tcPr>
            <w:tcW w:w="3439" w:type="dxa"/>
            <w:tcBorders>
              <w:top w:val="single" w:sz="4" w:space="0" w:color="000000"/>
              <w:left w:val="single" w:sz="4" w:space="0" w:color="000000"/>
              <w:bottom w:val="single" w:sz="4" w:space="0" w:color="000000"/>
              <w:right w:val="single" w:sz="4" w:space="0" w:color="000000"/>
            </w:tcBorders>
          </w:tcPr>
          <w:p w:rsidR="003243BA" w:rsidRDefault="0047202F">
            <w:pPr>
              <w:spacing w:after="0"/>
              <w:ind w:left="101"/>
            </w:pPr>
            <w:r>
              <w:rPr>
                <w:rFonts w:ascii="Times New Roman" w:eastAsia="Times New Roman" w:hAnsi="Times New Roman" w:cs="Times New Roman"/>
                <w:color w:val="212121"/>
                <w:sz w:val="21"/>
              </w:rPr>
              <w:t>Business Model (Revenue Model)</w:t>
            </w:r>
            <w:r>
              <w:rPr>
                <w:rFonts w:ascii="Times New Roman" w:eastAsia="Times New Roman" w:hAnsi="Times New Roman"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rsidR="003243BA" w:rsidRDefault="0047202F">
            <w:pPr>
              <w:numPr>
                <w:ilvl w:val="0"/>
                <w:numId w:val="4"/>
              </w:numPr>
              <w:spacing w:after="0" w:line="238" w:lineRule="auto"/>
              <w:ind w:left="777" w:hanging="338"/>
            </w:pPr>
            <w:r>
              <w:rPr>
                <w:rFonts w:ascii="Times New Roman" w:eastAsia="Times New Roman" w:hAnsi="Times New Roman" w:cs="Times New Roman"/>
                <w:sz w:val="21"/>
              </w:rPr>
              <w:t xml:space="preserve">Business models innovation in airlines can contribute to the creation of value, competitive advantage and profitability with new possibilities of action. </w:t>
            </w:r>
          </w:p>
          <w:p w:rsidR="003243BA" w:rsidRDefault="0047202F">
            <w:pPr>
              <w:spacing w:after="2"/>
            </w:pPr>
            <w:r>
              <w:rPr>
                <w:rFonts w:ascii="Times New Roman" w:eastAsia="Times New Roman" w:hAnsi="Times New Roman" w:cs="Times New Roman"/>
                <w:sz w:val="20"/>
              </w:rPr>
              <w:t xml:space="preserve"> </w:t>
            </w:r>
          </w:p>
          <w:p w:rsidR="003243BA" w:rsidRDefault="0047202F">
            <w:pPr>
              <w:numPr>
                <w:ilvl w:val="0"/>
                <w:numId w:val="4"/>
              </w:numPr>
              <w:spacing w:after="0"/>
              <w:ind w:left="777" w:hanging="338"/>
            </w:pPr>
            <w:r>
              <w:rPr>
                <w:rFonts w:ascii="Times New Roman" w:eastAsia="Times New Roman" w:hAnsi="Times New Roman" w:cs="Times New Roman"/>
                <w:sz w:val="21"/>
              </w:rPr>
              <w:t xml:space="preserve">A revenue model is a blueprint that shows how a </w:t>
            </w:r>
            <w:proofErr w:type="spellStart"/>
            <w:r>
              <w:rPr>
                <w:rFonts w:ascii="Times New Roman" w:eastAsia="Times New Roman" w:hAnsi="Times New Roman" w:cs="Times New Roman"/>
                <w:sz w:val="21"/>
              </w:rPr>
              <w:t>startup</w:t>
            </w:r>
            <w:proofErr w:type="spellEnd"/>
            <w:r>
              <w:rPr>
                <w:rFonts w:ascii="Times New Roman" w:eastAsia="Times New Roman" w:hAnsi="Times New Roman" w:cs="Times New Roman"/>
                <w:sz w:val="21"/>
              </w:rPr>
              <w:t xml:space="preserve"> business will earn revenue or gross income from its standard business operations, and how it will pay for operating costs and expenses. </w:t>
            </w:r>
          </w:p>
        </w:tc>
      </w:tr>
      <w:tr w:rsidR="003243BA">
        <w:trPr>
          <w:trHeight w:val="1913"/>
        </w:trPr>
        <w:tc>
          <w:tcPr>
            <w:tcW w:w="847" w:type="dxa"/>
            <w:tcBorders>
              <w:top w:val="single" w:sz="4" w:space="0" w:color="000000"/>
              <w:left w:val="single" w:sz="4" w:space="0" w:color="000000"/>
              <w:bottom w:val="single" w:sz="4" w:space="0" w:color="000000"/>
              <w:right w:val="single" w:sz="4" w:space="0" w:color="000000"/>
            </w:tcBorders>
          </w:tcPr>
          <w:p w:rsidR="003243BA" w:rsidRDefault="0047202F">
            <w:pPr>
              <w:spacing w:after="0"/>
              <w:ind w:left="112"/>
              <w:jc w:val="center"/>
            </w:pPr>
            <w:r>
              <w:rPr>
                <w:rFonts w:ascii="Times New Roman" w:eastAsia="Times New Roman" w:hAnsi="Times New Roman" w:cs="Times New Roman"/>
                <w:sz w:val="21"/>
              </w:rPr>
              <w:t xml:space="preserve">6. </w:t>
            </w:r>
          </w:p>
        </w:tc>
        <w:tc>
          <w:tcPr>
            <w:tcW w:w="3439" w:type="dxa"/>
            <w:tcBorders>
              <w:top w:val="single" w:sz="4" w:space="0" w:color="000000"/>
              <w:left w:val="single" w:sz="4" w:space="0" w:color="000000"/>
              <w:bottom w:val="single" w:sz="4" w:space="0" w:color="000000"/>
              <w:right w:val="single" w:sz="4" w:space="0" w:color="000000"/>
            </w:tcBorders>
          </w:tcPr>
          <w:p w:rsidR="003243BA" w:rsidRDefault="0047202F">
            <w:pPr>
              <w:spacing w:after="0"/>
              <w:ind w:left="101"/>
            </w:pPr>
            <w:r>
              <w:rPr>
                <w:rFonts w:ascii="Times New Roman" w:eastAsia="Times New Roman" w:hAnsi="Times New Roman" w:cs="Times New Roman"/>
                <w:color w:val="212121"/>
                <w:sz w:val="21"/>
              </w:rPr>
              <w:t>Scalability of the Solution</w:t>
            </w:r>
            <w:r>
              <w:rPr>
                <w:rFonts w:ascii="Times New Roman" w:eastAsia="Times New Roman" w:hAnsi="Times New Roman" w:cs="Times New Roman"/>
                <w:sz w:val="21"/>
              </w:rPr>
              <w:t xml:space="preserve"> </w:t>
            </w:r>
          </w:p>
        </w:tc>
        <w:tc>
          <w:tcPr>
            <w:tcW w:w="4236" w:type="dxa"/>
            <w:tcBorders>
              <w:top w:val="single" w:sz="4" w:space="0" w:color="000000"/>
              <w:left w:val="single" w:sz="4" w:space="0" w:color="000000"/>
              <w:bottom w:val="single" w:sz="4" w:space="0" w:color="000000"/>
              <w:right w:val="single" w:sz="4" w:space="0" w:color="000000"/>
            </w:tcBorders>
          </w:tcPr>
          <w:p w:rsidR="003243BA" w:rsidRDefault="0047202F">
            <w:pPr>
              <w:numPr>
                <w:ilvl w:val="0"/>
                <w:numId w:val="5"/>
              </w:numPr>
              <w:spacing w:after="0" w:line="240" w:lineRule="auto"/>
              <w:ind w:left="777" w:hanging="338"/>
            </w:pPr>
            <w:r>
              <w:rPr>
                <w:rFonts w:ascii="Times New Roman" w:eastAsia="Times New Roman" w:hAnsi="Times New Roman" w:cs="Times New Roman"/>
                <w:sz w:val="21"/>
              </w:rPr>
              <w:t xml:space="preserve">The Cloud </w:t>
            </w:r>
            <w:proofErr w:type="spellStart"/>
            <w:r>
              <w:rPr>
                <w:rFonts w:ascii="Times New Roman" w:eastAsia="Times New Roman" w:hAnsi="Times New Roman" w:cs="Times New Roman"/>
                <w:sz w:val="21"/>
              </w:rPr>
              <w:t>Cognos</w:t>
            </w:r>
            <w:proofErr w:type="spellEnd"/>
            <w:r>
              <w:rPr>
                <w:rFonts w:ascii="Times New Roman" w:eastAsia="Times New Roman" w:hAnsi="Times New Roman" w:cs="Times New Roman"/>
                <w:sz w:val="21"/>
              </w:rPr>
              <w:t xml:space="preserve"> Analytics is not only for particular organization/governments. </w:t>
            </w:r>
          </w:p>
          <w:p w:rsidR="003243BA" w:rsidRDefault="0047202F">
            <w:pPr>
              <w:spacing w:after="2"/>
            </w:pPr>
            <w:r>
              <w:rPr>
                <w:rFonts w:ascii="Times New Roman" w:eastAsia="Times New Roman" w:hAnsi="Times New Roman" w:cs="Times New Roman"/>
                <w:sz w:val="20"/>
              </w:rPr>
              <w:t xml:space="preserve"> </w:t>
            </w:r>
          </w:p>
          <w:p w:rsidR="003243BA" w:rsidRDefault="0047202F">
            <w:pPr>
              <w:numPr>
                <w:ilvl w:val="0"/>
                <w:numId w:val="5"/>
              </w:numPr>
              <w:spacing w:after="0"/>
              <w:ind w:left="777" w:hanging="338"/>
            </w:pPr>
            <w:r>
              <w:rPr>
                <w:rFonts w:ascii="Times New Roman" w:eastAsia="Times New Roman" w:hAnsi="Times New Roman" w:cs="Times New Roman"/>
                <w:sz w:val="21"/>
              </w:rPr>
              <w:t xml:space="preserve">Aviation industry acting under international, domestic or private are also getting satisfied with the aviation data analysing process provided as per their needs. </w:t>
            </w:r>
          </w:p>
        </w:tc>
      </w:tr>
    </w:tbl>
    <w:p w:rsidR="003243BA" w:rsidRDefault="0047202F">
      <w:pPr>
        <w:spacing w:after="0"/>
        <w:jc w:val="both"/>
      </w:pPr>
      <w:r>
        <w:rPr>
          <w:rFonts w:ascii="Times New Roman" w:eastAsia="Times New Roman" w:hAnsi="Times New Roman" w:cs="Times New Roman"/>
          <w:sz w:val="21"/>
        </w:rPr>
        <w:lastRenderedPageBreak/>
        <w:t xml:space="preserve"> </w:t>
      </w:r>
    </w:p>
    <w:sectPr w:rsidR="003243BA">
      <w:pgSz w:w="12240" w:h="15840"/>
      <w:pgMar w:top="794" w:right="3877" w:bottom="2168" w:left="17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350BB6"/>
    <w:multiLevelType w:val="hybridMultilevel"/>
    <w:tmpl w:val="D1F8BC3A"/>
    <w:lvl w:ilvl="0" w:tplc="A000BB4E">
      <w:start w:val="1"/>
      <w:numFmt w:val="bullet"/>
      <w:lvlText w:val=""/>
      <w:lvlJc w:val="left"/>
      <w:pPr>
        <w:ind w:left="7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660B27E">
      <w:start w:val="1"/>
      <w:numFmt w:val="bullet"/>
      <w:lvlText w:val="o"/>
      <w:lvlJc w:val="left"/>
      <w:pPr>
        <w:ind w:left="15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6985A3A">
      <w:start w:val="1"/>
      <w:numFmt w:val="bullet"/>
      <w:lvlText w:val="▪"/>
      <w:lvlJc w:val="left"/>
      <w:pPr>
        <w:ind w:left="22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8ACEC24">
      <w:start w:val="1"/>
      <w:numFmt w:val="bullet"/>
      <w:lvlText w:val="•"/>
      <w:lvlJc w:val="left"/>
      <w:pPr>
        <w:ind w:left="29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3C2FB0A">
      <w:start w:val="1"/>
      <w:numFmt w:val="bullet"/>
      <w:lvlText w:val="o"/>
      <w:lvlJc w:val="left"/>
      <w:pPr>
        <w:ind w:left="36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B662868">
      <w:start w:val="1"/>
      <w:numFmt w:val="bullet"/>
      <w:lvlText w:val="▪"/>
      <w:lvlJc w:val="left"/>
      <w:pPr>
        <w:ind w:left="44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7521E34">
      <w:start w:val="1"/>
      <w:numFmt w:val="bullet"/>
      <w:lvlText w:val="•"/>
      <w:lvlJc w:val="left"/>
      <w:pPr>
        <w:ind w:left="51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4D6D5D8">
      <w:start w:val="1"/>
      <w:numFmt w:val="bullet"/>
      <w:lvlText w:val="o"/>
      <w:lvlJc w:val="left"/>
      <w:pPr>
        <w:ind w:left="58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0608194">
      <w:start w:val="1"/>
      <w:numFmt w:val="bullet"/>
      <w:lvlText w:val="▪"/>
      <w:lvlJc w:val="left"/>
      <w:pPr>
        <w:ind w:left="65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1D201C00"/>
    <w:multiLevelType w:val="hybridMultilevel"/>
    <w:tmpl w:val="A80656FA"/>
    <w:lvl w:ilvl="0" w:tplc="24122A2E">
      <w:start w:val="1"/>
      <w:numFmt w:val="bullet"/>
      <w:lvlText w:val=""/>
      <w:lvlJc w:val="left"/>
      <w:pPr>
        <w:ind w:left="7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AC4F21E">
      <w:start w:val="1"/>
      <w:numFmt w:val="bullet"/>
      <w:lvlText w:val="o"/>
      <w:lvlJc w:val="left"/>
      <w:pPr>
        <w:ind w:left="15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0D0325A">
      <w:start w:val="1"/>
      <w:numFmt w:val="bullet"/>
      <w:lvlText w:val="▪"/>
      <w:lvlJc w:val="left"/>
      <w:pPr>
        <w:ind w:left="22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6AC19E4">
      <w:start w:val="1"/>
      <w:numFmt w:val="bullet"/>
      <w:lvlText w:val="•"/>
      <w:lvlJc w:val="left"/>
      <w:pPr>
        <w:ind w:left="29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7EC73B8">
      <w:start w:val="1"/>
      <w:numFmt w:val="bullet"/>
      <w:lvlText w:val="o"/>
      <w:lvlJc w:val="left"/>
      <w:pPr>
        <w:ind w:left="36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8669F3C">
      <w:start w:val="1"/>
      <w:numFmt w:val="bullet"/>
      <w:lvlText w:val="▪"/>
      <w:lvlJc w:val="left"/>
      <w:pPr>
        <w:ind w:left="44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98A680C">
      <w:start w:val="1"/>
      <w:numFmt w:val="bullet"/>
      <w:lvlText w:val="•"/>
      <w:lvlJc w:val="left"/>
      <w:pPr>
        <w:ind w:left="51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8766848">
      <w:start w:val="1"/>
      <w:numFmt w:val="bullet"/>
      <w:lvlText w:val="o"/>
      <w:lvlJc w:val="left"/>
      <w:pPr>
        <w:ind w:left="58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B24392C">
      <w:start w:val="1"/>
      <w:numFmt w:val="bullet"/>
      <w:lvlText w:val="▪"/>
      <w:lvlJc w:val="left"/>
      <w:pPr>
        <w:ind w:left="65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25FD275E"/>
    <w:multiLevelType w:val="hybridMultilevel"/>
    <w:tmpl w:val="FB68882A"/>
    <w:lvl w:ilvl="0" w:tplc="287C6012">
      <w:start w:val="1"/>
      <w:numFmt w:val="bullet"/>
      <w:lvlText w:val=""/>
      <w:lvlJc w:val="left"/>
      <w:pPr>
        <w:ind w:left="7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AD69BB0">
      <w:start w:val="1"/>
      <w:numFmt w:val="bullet"/>
      <w:lvlText w:val="o"/>
      <w:lvlJc w:val="left"/>
      <w:pPr>
        <w:ind w:left="15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C1A281C">
      <w:start w:val="1"/>
      <w:numFmt w:val="bullet"/>
      <w:lvlText w:val="▪"/>
      <w:lvlJc w:val="left"/>
      <w:pPr>
        <w:ind w:left="22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3A6A71C">
      <w:start w:val="1"/>
      <w:numFmt w:val="bullet"/>
      <w:lvlText w:val="•"/>
      <w:lvlJc w:val="left"/>
      <w:pPr>
        <w:ind w:left="29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C40B66C">
      <w:start w:val="1"/>
      <w:numFmt w:val="bullet"/>
      <w:lvlText w:val="o"/>
      <w:lvlJc w:val="left"/>
      <w:pPr>
        <w:ind w:left="36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DF067DC0">
      <w:start w:val="1"/>
      <w:numFmt w:val="bullet"/>
      <w:lvlText w:val="▪"/>
      <w:lvlJc w:val="left"/>
      <w:pPr>
        <w:ind w:left="44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E3CE4C4">
      <w:start w:val="1"/>
      <w:numFmt w:val="bullet"/>
      <w:lvlText w:val="•"/>
      <w:lvlJc w:val="left"/>
      <w:pPr>
        <w:ind w:left="51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BC29028">
      <w:start w:val="1"/>
      <w:numFmt w:val="bullet"/>
      <w:lvlText w:val="o"/>
      <w:lvlJc w:val="left"/>
      <w:pPr>
        <w:ind w:left="58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B8EA97A">
      <w:start w:val="1"/>
      <w:numFmt w:val="bullet"/>
      <w:lvlText w:val="▪"/>
      <w:lvlJc w:val="left"/>
      <w:pPr>
        <w:ind w:left="65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4BF1209E"/>
    <w:multiLevelType w:val="hybridMultilevel"/>
    <w:tmpl w:val="F7C28CBA"/>
    <w:lvl w:ilvl="0" w:tplc="425E7BF4">
      <w:start w:val="1"/>
      <w:numFmt w:val="bullet"/>
      <w:lvlText w:val=""/>
      <w:lvlJc w:val="left"/>
      <w:pPr>
        <w:ind w:left="7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6E05AE8">
      <w:start w:val="1"/>
      <w:numFmt w:val="bullet"/>
      <w:lvlText w:val="o"/>
      <w:lvlJc w:val="left"/>
      <w:pPr>
        <w:ind w:left="15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3D06D24">
      <w:start w:val="1"/>
      <w:numFmt w:val="bullet"/>
      <w:lvlText w:val="▪"/>
      <w:lvlJc w:val="left"/>
      <w:pPr>
        <w:ind w:left="22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7D0DAB2">
      <w:start w:val="1"/>
      <w:numFmt w:val="bullet"/>
      <w:lvlText w:val="•"/>
      <w:lvlJc w:val="left"/>
      <w:pPr>
        <w:ind w:left="29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6926F2E">
      <w:start w:val="1"/>
      <w:numFmt w:val="bullet"/>
      <w:lvlText w:val="o"/>
      <w:lvlJc w:val="left"/>
      <w:pPr>
        <w:ind w:left="36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B4E19D6">
      <w:start w:val="1"/>
      <w:numFmt w:val="bullet"/>
      <w:lvlText w:val="▪"/>
      <w:lvlJc w:val="left"/>
      <w:pPr>
        <w:ind w:left="44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A42AD0C">
      <w:start w:val="1"/>
      <w:numFmt w:val="bullet"/>
      <w:lvlText w:val="•"/>
      <w:lvlJc w:val="left"/>
      <w:pPr>
        <w:ind w:left="51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0CEFBF4">
      <w:start w:val="1"/>
      <w:numFmt w:val="bullet"/>
      <w:lvlText w:val="o"/>
      <w:lvlJc w:val="left"/>
      <w:pPr>
        <w:ind w:left="58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BC8F5E0">
      <w:start w:val="1"/>
      <w:numFmt w:val="bullet"/>
      <w:lvlText w:val="▪"/>
      <w:lvlJc w:val="left"/>
      <w:pPr>
        <w:ind w:left="65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532159AC"/>
    <w:multiLevelType w:val="hybridMultilevel"/>
    <w:tmpl w:val="B8ECA8A4"/>
    <w:lvl w:ilvl="0" w:tplc="0F8CD7B4">
      <w:start w:val="1"/>
      <w:numFmt w:val="bullet"/>
      <w:lvlText w:val=""/>
      <w:lvlJc w:val="left"/>
      <w:pPr>
        <w:ind w:left="7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D9A5BEA">
      <w:start w:val="1"/>
      <w:numFmt w:val="bullet"/>
      <w:lvlText w:val="o"/>
      <w:lvlJc w:val="left"/>
      <w:pPr>
        <w:ind w:left="15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B0C8F54">
      <w:start w:val="1"/>
      <w:numFmt w:val="bullet"/>
      <w:lvlText w:val="▪"/>
      <w:lvlJc w:val="left"/>
      <w:pPr>
        <w:ind w:left="22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BF87050">
      <w:start w:val="1"/>
      <w:numFmt w:val="bullet"/>
      <w:lvlText w:val="•"/>
      <w:lvlJc w:val="left"/>
      <w:pPr>
        <w:ind w:left="29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8E8D898">
      <w:start w:val="1"/>
      <w:numFmt w:val="bullet"/>
      <w:lvlText w:val="o"/>
      <w:lvlJc w:val="left"/>
      <w:pPr>
        <w:ind w:left="36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2863A62">
      <w:start w:val="1"/>
      <w:numFmt w:val="bullet"/>
      <w:lvlText w:val="▪"/>
      <w:lvlJc w:val="left"/>
      <w:pPr>
        <w:ind w:left="44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5A0AF8A">
      <w:start w:val="1"/>
      <w:numFmt w:val="bullet"/>
      <w:lvlText w:val="•"/>
      <w:lvlJc w:val="left"/>
      <w:pPr>
        <w:ind w:left="51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1C22782">
      <w:start w:val="1"/>
      <w:numFmt w:val="bullet"/>
      <w:lvlText w:val="o"/>
      <w:lvlJc w:val="left"/>
      <w:pPr>
        <w:ind w:left="58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7F6198A">
      <w:start w:val="1"/>
      <w:numFmt w:val="bullet"/>
      <w:lvlText w:val="▪"/>
      <w:lvlJc w:val="left"/>
      <w:pPr>
        <w:ind w:left="65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3BA"/>
    <w:rsid w:val="003243BA"/>
    <w:rsid w:val="00472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116A78-54D9-4732-BFD4-7649419C4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Proposed Solution</vt:lpstr>
    </vt:vector>
  </TitlesOfParts>
  <Company/>
  <LinksUpToDate>false</LinksUpToDate>
  <CharactersWithSpaces>2836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Proposed Solution</dc:title>
  <dc:subject/>
  <dc:creator>sabar</dc:creator>
  <cp:keywords/>
  <cp:lastModifiedBy>Hicet</cp:lastModifiedBy>
  <cp:revision>2</cp:revision>
  <dcterms:created xsi:type="dcterms:W3CDTF">2022-10-19T06:18:00Z</dcterms:created>
  <dcterms:modified xsi:type="dcterms:W3CDTF">2022-10-19T06:18:00Z</dcterms:modified>
</cp:coreProperties>
</file>