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27"/>
        </w:rPr>
      </w:pPr>
    </w:p>
    <w:p>
      <w:pPr>
        <w:pStyle w:val="Title"/>
      </w:pPr>
      <w:r>
        <w:rPr/>
        <w:t>Project</w:t>
      </w:r>
      <w:r>
        <w:rPr>
          <w:spacing w:val="-4"/>
        </w:rPr>
        <w:t> </w:t>
      </w:r>
      <w:r>
        <w:rPr/>
        <w:t>Planning</w:t>
      </w:r>
      <w:r>
        <w:rPr>
          <w:spacing w:val="-3"/>
        </w:rPr>
        <w:t> </w:t>
      </w:r>
      <w:r>
        <w:rPr/>
        <w:t>Phase</w:t>
      </w:r>
    </w:p>
    <w:p>
      <w:pPr>
        <w:spacing w:before="29"/>
        <w:ind w:left="1831" w:right="1629" w:firstLine="0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Project</w:t>
      </w:r>
      <w:r>
        <w:rPr>
          <w:rFonts w:ascii="Arial"/>
          <w:b/>
          <w:spacing w:val="-6"/>
          <w:sz w:val="28"/>
        </w:rPr>
        <w:t> </w:t>
      </w:r>
      <w:r>
        <w:rPr>
          <w:rFonts w:ascii="Arial"/>
          <w:b/>
          <w:sz w:val="28"/>
        </w:rPr>
        <w:t>Planning</w:t>
      </w:r>
      <w:r>
        <w:rPr>
          <w:rFonts w:ascii="Arial"/>
          <w:b/>
          <w:spacing w:val="-5"/>
          <w:sz w:val="28"/>
        </w:rPr>
        <w:t> </w:t>
      </w:r>
      <w:r>
        <w:rPr>
          <w:rFonts w:ascii="Arial"/>
          <w:b/>
          <w:sz w:val="28"/>
        </w:rPr>
        <w:t>Template</w:t>
      </w:r>
      <w:r>
        <w:rPr>
          <w:rFonts w:ascii="Arial"/>
          <w:b/>
          <w:spacing w:val="-6"/>
          <w:sz w:val="28"/>
        </w:rPr>
        <w:t> </w:t>
      </w:r>
      <w:r>
        <w:rPr>
          <w:rFonts w:ascii="Arial"/>
          <w:b/>
          <w:sz w:val="28"/>
        </w:rPr>
        <w:t>(Product</w:t>
      </w:r>
      <w:r>
        <w:rPr>
          <w:rFonts w:ascii="Arial"/>
          <w:b/>
          <w:spacing w:val="-2"/>
          <w:sz w:val="28"/>
        </w:rPr>
        <w:t> </w:t>
      </w:r>
      <w:r>
        <w:rPr>
          <w:rFonts w:ascii="Arial"/>
          <w:b/>
          <w:sz w:val="28"/>
        </w:rPr>
        <w:t>Backlog,</w:t>
      </w:r>
      <w:r>
        <w:rPr>
          <w:rFonts w:ascii="Arial"/>
          <w:b/>
          <w:spacing w:val="-4"/>
          <w:sz w:val="28"/>
        </w:rPr>
        <w:t> </w:t>
      </w:r>
      <w:r>
        <w:rPr>
          <w:rFonts w:ascii="Arial"/>
          <w:b/>
          <w:sz w:val="28"/>
        </w:rPr>
        <w:t>Sprint</w:t>
      </w:r>
      <w:r>
        <w:rPr>
          <w:rFonts w:ascii="Arial"/>
          <w:b/>
          <w:spacing w:val="-8"/>
          <w:sz w:val="28"/>
        </w:rPr>
        <w:t> </w:t>
      </w:r>
      <w:r>
        <w:rPr>
          <w:rFonts w:ascii="Arial"/>
          <w:b/>
          <w:sz w:val="28"/>
        </w:rPr>
        <w:t>Planning,</w:t>
      </w:r>
      <w:r>
        <w:rPr>
          <w:rFonts w:ascii="Arial"/>
          <w:b/>
          <w:spacing w:val="-4"/>
          <w:sz w:val="28"/>
        </w:rPr>
        <w:t> </w:t>
      </w:r>
      <w:r>
        <w:rPr>
          <w:rFonts w:ascii="Arial"/>
          <w:b/>
          <w:sz w:val="28"/>
        </w:rPr>
        <w:t>Stories,</w:t>
      </w:r>
      <w:r>
        <w:rPr>
          <w:rFonts w:ascii="Arial"/>
          <w:b/>
          <w:spacing w:val="-5"/>
          <w:sz w:val="28"/>
        </w:rPr>
        <w:t> </w:t>
      </w:r>
      <w:r>
        <w:rPr>
          <w:rFonts w:ascii="Arial"/>
          <w:b/>
          <w:sz w:val="28"/>
        </w:rPr>
        <w:t>Story</w:t>
      </w:r>
      <w:r>
        <w:rPr>
          <w:rFonts w:ascii="Arial"/>
          <w:b/>
          <w:spacing w:val="-5"/>
          <w:sz w:val="28"/>
        </w:rPr>
        <w:t> </w:t>
      </w:r>
      <w:r>
        <w:rPr>
          <w:rFonts w:ascii="Arial"/>
          <w:b/>
          <w:sz w:val="28"/>
        </w:rPr>
        <w:t>points)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8"/>
        <w:rPr>
          <w:rFonts w:ascii="Arial"/>
          <w:b/>
          <w:sz w:val="12"/>
        </w:rPr>
      </w:pPr>
    </w:p>
    <w:tbl>
      <w:tblPr>
        <w:tblW w:w="0" w:type="auto"/>
        <w:jc w:val="left"/>
        <w:tblInd w:w="18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98"/>
        <w:gridCol w:w="5797"/>
      </w:tblGrid>
      <w:tr>
        <w:trPr>
          <w:trHeight w:val="669" w:hRule="atLeast"/>
        </w:trPr>
        <w:tc>
          <w:tcPr>
            <w:tcW w:w="5398" w:type="dxa"/>
          </w:tcPr>
          <w:p>
            <w:pPr>
              <w:pStyle w:val="TableParagraph"/>
              <w:spacing w:before="8"/>
              <w:ind w:left="107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5797" w:type="dxa"/>
          </w:tcPr>
          <w:p>
            <w:pPr>
              <w:pStyle w:val="TableParagraph"/>
              <w:spacing w:before="8"/>
              <w:rPr>
                <w:sz w:val="28"/>
              </w:rPr>
            </w:pPr>
            <w:r>
              <w:rPr>
                <w:sz w:val="28"/>
              </w:rPr>
              <w:t>22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October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2022</w:t>
            </w:r>
          </w:p>
        </w:tc>
      </w:tr>
      <w:tr>
        <w:trPr>
          <w:trHeight w:val="628" w:hRule="atLeast"/>
        </w:trPr>
        <w:tc>
          <w:tcPr>
            <w:tcW w:w="5398" w:type="dxa"/>
          </w:tcPr>
          <w:p>
            <w:pPr>
              <w:pStyle w:val="TableParagraph"/>
              <w:spacing w:before="8"/>
              <w:ind w:left="107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ID</w:t>
            </w:r>
          </w:p>
        </w:tc>
        <w:tc>
          <w:tcPr>
            <w:tcW w:w="5797" w:type="dxa"/>
          </w:tcPr>
          <w:p>
            <w:pPr>
              <w:pStyle w:val="TableParagraph"/>
              <w:spacing w:before="8"/>
              <w:rPr>
                <w:sz w:val="28"/>
              </w:rPr>
            </w:pPr>
            <w:r>
              <w:rPr>
                <w:sz w:val="28"/>
              </w:rPr>
              <w:t>PNT2022TMID48844</w:t>
            </w:r>
          </w:p>
        </w:tc>
      </w:tr>
      <w:tr>
        <w:trPr>
          <w:trHeight w:val="705" w:hRule="atLeast"/>
        </w:trPr>
        <w:tc>
          <w:tcPr>
            <w:tcW w:w="5398" w:type="dxa"/>
          </w:tcPr>
          <w:p>
            <w:pPr>
              <w:pStyle w:val="TableParagraph"/>
              <w:spacing w:before="8"/>
              <w:ind w:left="107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Name</w:t>
            </w:r>
          </w:p>
        </w:tc>
        <w:tc>
          <w:tcPr>
            <w:tcW w:w="5797" w:type="dxa"/>
          </w:tcPr>
          <w:p>
            <w:pPr>
              <w:pStyle w:val="TableParagraph"/>
              <w:spacing w:before="8"/>
              <w:rPr>
                <w:sz w:val="28"/>
              </w:rPr>
            </w:pPr>
            <w:r>
              <w:rPr>
                <w:sz w:val="28"/>
              </w:rPr>
              <w:t>Smart Farmer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IoT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Enabled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Smart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Farming</w:t>
            </w:r>
          </w:p>
          <w:p>
            <w:pPr>
              <w:pStyle w:val="TableParagraph"/>
              <w:spacing w:before="26"/>
              <w:rPr>
                <w:sz w:val="28"/>
              </w:rPr>
            </w:pPr>
            <w:r>
              <w:rPr>
                <w:sz w:val="28"/>
              </w:rPr>
              <w:t>Application</w:t>
            </w:r>
          </w:p>
        </w:tc>
      </w:tr>
      <w:tr>
        <w:trPr>
          <w:trHeight w:val="628" w:hRule="atLeast"/>
        </w:trPr>
        <w:tc>
          <w:tcPr>
            <w:tcW w:w="5398" w:type="dxa"/>
          </w:tcPr>
          <w:p>
            <w:pPr>
              <w:pStyle w:val="TableParagraph"/>
              <w:spacing w:before="8"/>
              <w:ind w:left="107"/>
              <w:rPr>
                <w:sz w:val="28"/>
              </w:rPr>
            </w:pPr>
            <w:r>
              <w:rPr>
                <w:sz w:val="28"/>
              </w:rPr>
              <w:t>Maximum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Marks</w:t>
            </w:r>
          </w:p>
        </w:tc>
        <w:tc>
          <w:tcPr>
            <w:tcW w:w="5797" w:type="dxa"/>
          </w:tcPr>
          <w:p>
            <w:pPr>
              <w:pStyle w:val="TableParagraph"/>
              <w:spacing w:before="8"/>
              <w:rPr>
                <w:sz w:val="28"/>
              </w:rPr>
            </w:pPr>
            <w:r>
              <w:rPr>
                <w:sz w:val="28"/>
              </w:rPr>
              <w:t>8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Marks</w:t>
            </w:r>
          </w:p>
        </w:tc>
      </w:tr>
    </w:tbl>
    <w:p>
      <w:pPr>
        <w:spacing w:after="0"/>
        <w:rPr>
          <w:sz w:val="28"/>
        </w:rPr>
        <w:sectPr>
          <w:type w:val="continuous"/>
          <w:pgSz w:w="16840" w:h="11910" w:orient="landscape"/>
          <w:pgMar w:top="1100" w:bottom="280" w:left="1320" w:right="940"/>
        </w:sectPr>
      </w:pPr>
    </w:p>
    <w:p>
      <w:pPr>
        <w:pStyle w:val="BodyText"/>
        <w:spacing w:before="3"/>
        <w:rPr>
          <w:rFonts w:ascii="Arial"/>
          <w:b/>
          <w:sz w:val="21"/>
        </w:rPr>
      </w:pPr>
    </w:p>
    <w:p>
      <w:pPr>
        <w:pStyle w:val="Heading1"/>
      </w:pPr>
      <w:r>
        <w:rPr/>
        <w:t>Product</w:t>
      </w:r>
      <w:r>
        <w:rPr>
          <w:spacing w:val="-2"/>
        </w:rPr>
        <w:t> </w:t>
      </w:r>
      <w:r>
        <w:rPr/>
        <w:t>Backlog,</w:t>
      </w:r>
      <w:r>
        <w:rPr>
          <w:spacing w:val="-1"/>
        </w:rPr>
        <w:t> </w:t>
      </w:r>
      <w:r>
        <w:rPr/>
        <w:t>Sprint</w:t>
      </w:r>
      <w:r>
        <w:rPr>
          <w:spacing w:val="-2"/>
        </w:rPr>
        <w:t> </w:t>
      </w:r>
      <w:r>
        <w:rPr/>
        <w:t>Schedule,</w:t>
      </w:r>
      <w:r>
        <w:rPr>
          <w:spacing w:val="-1"/>
        </w:rPr>
        <w:t> </w:t>
      </w:r>
      <w:r>
        <w:rPr/>
        <w:t>and</w:t>
      </w:r>
      <w:r>
        <w:rPr>
          <w:spacing w:val="-5"/>
        </w:rPr>
        <w:t> </w:t>
      </w:r>
      <w:r>
        <w:rPr/>
        <w:t>Estimation</w:t>
      </w:r>
      <w:r>
        <w:rPr>
          <w:spacing w:val="-1"/>
        </w:rPr>
        <w:t> </w:t>
      </w:r>
      <w:r>
        <w:rPr/>
        <w:t>(4</w:t>
      </w:r>
      <w:r>
        <w:rPr>
          <w:spacing w:val="-2"/>
        </w:rPr>
        <w:t> </w:t>
      </w:r>
      <w:r>
        <w:rPr/>
        <w:t>Marks)</w:t>
      </w:r>
    </w:p>
    <w:p>
      <w:pPr>
        <w:pStyle w:val="BodyText"/>
        <w:spacing w:before="183"/>
        <w:ind w:left="120"/>
      </w:pPr>
      <w:r>
        <w:rPr/>
        <w:t>Use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below</w:t>
      </w:r>
      <w:r>
        <w:rPr>
          <w:spacing w:val="-4"/>
        </w:rPr>
        <w:t> </w:t>
      </w:r>
      <w:r>
        <w:rPr/>
        <w:t>template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create</w:t>
      </w:r>
      <w:r>
        <w:rPr>
          <w:spacing w:val="-3"/>
        </w:rPr>
        <w:t> </w:t>
      </w:r>
      <w:r>
        <w:rPr/>
        <w:t>product</w:t>
      </w:r>
      <w:r>
        <w:rPr>
          <w:spacing w:val="-3"/>
        </w:rPr>
        <w:t> </w:t>
      </w:r>
      <w:r>
        <w:rPr/>
        <w:t>backlog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sprint</w:t>
      </w:r>
      <w:r>
        <w:rPr>
          <w:spacing w:val="-2"/>
        </w:rPr>
        <w:t> </w:t>
      </w:r>
      <w:r>
        <w:rPr/>
        <w:t>schedule</w:t>
      </w:r>
    </w:p>
    <w:p>
      <w:pPr>
        <w:pStyle w:val="BodyText"/>
        <w:rPr>
          <w:sz w:val="20"/>
        </w:rPr>
      </w:pPr>
    </w:p>
    <w:p>
      <w:pPr>
        <w:pStyle w:val="BodyText"/>
        <w:spacing w:before="9" w:after="1"/>
        <w:rPr>
          <w:sz w:val="20"/>
        </w:rPr>
      </w:pPr>
    </w:p>
    <w:tbl>
      <w:tblPr>
        <w:tblW w:w="0" w:type="auto"/>
        <w:jc w:val="left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55"/>
        <w:gridCol w:w="2112"/>
        <w:gridCol w:w="1481"/>
        <w:gridCol w:w="4318"/>
        <w:gridCol w:w="1493"/>
        <w:gridCol w:w="1524"/>
        <w:gridCol w:w="1644"/>
      </w:tblGrid>
      <w:tr>
        <w:trPr>
          <w:trHeight w:val="904" w:hRule="atLeast"/>
        </w:trPr>
        <w:tc>
          <w:tcPr>
            <w:tcW w:w="1755" w:type="dxa"/>
          </w:tcPr>
          <w:p>
            <w:pPr>
              <w:pStyle w:val="TableParagraph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Sprint</w:t>
            </w:r>
          </w:p>
        </w:tc>
        <w:tc>
          <w:tcPr>
            <w:tcW w:w="2112" w:type="dxa"/>
          </w:tcPr>
          <w:p>
            <w:pPr>
              <w:pStyle w:val="TableParagraph"/>
              <w:spacing w:line="259" w:lineRule="auto"/>
              <w:ind w:left="107" w:right="50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Functional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Requirement</w:t>
            </w:r>
          </w:p>
          <w:p>
            <w:pPr>
              <w:pStyle w:val="TableParagraph"/>
              <w:spacing w:line="275" w:lineRule="exact" w:before="0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(Epic)</w:t>
            </w:r>
          </w:p>
        </w:tc>
        <w:tc>
          <w:tcPr>
            <w:tcW w:w="1481" w:type="dxa"/>
          </w:tcPr>
          <w:p>
            <w:pPr>
              <w:pStyle w:val="TableParagraph"/>
              <w:spacing w:line="259" w:lineRule="auto"/>
              <w:ind w:right="12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User Story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Number</w:t>
            </w:r>
          </w:p>
        </w:tc>
        <w:tc>
          <w:tcPr>
            <w:tcW w:w="4318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User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Story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/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Task</w:t>
            </w:r>
          </w:p>
        </w:tc>
        <w:tc>
          <w:tcPr>
            <w:tcW w:w="1493" w:type="dxa"/>
          </w:tcPr>
          <w:p>
            <w:pPr>
              <w:pStyle w:val="TableParagraph"/>
              <w:spacing w:line="259" w:lineRule="auto"/>
              <w:ind w:left="105" w:right="62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Story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Points</w:t>
            </w:r>
          </w:p>
        </w:tc>
        <w:tc>
          <w:tcPr>
            <w:tcW w:w="1524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Priority</w:t>
            </w:r>
          </w:p>
        </w:tc>
        <w:tc>
          <w:tcPr>
            <w:tcW w:w="1644" w:type="dxa"/>
          </w:tcPr>
          <w:p>
            <w:pPr>
              <w:pStyle w:val="TableParagraph"/>
              <w:spacing w:line="259" w:lineRule="auto"/>
              <w:ind w:right="45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Team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Members</w:t>
            </w:r>
          </w:p>
        </w:tc>
      </w:tr>
      <w:tr>
        <w:trPr>
          <w:trHeight w:val="1202" w:hRule="atLeast"/>
        </w:trPr>
        <w:tc>
          <w:tcPr>
            <w:tcW w:w="1755" w:type="dxa"/>
          </w:tcPr>
          <w:p>
            <w:pPr>
              <w:pStyle w:val="TableParagraph"/>
              <w:spacing w:before="13"/>
              <w:ind w:left="107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2112" w:type="dxa"/>
          </w:tcPr>
          <w:p>
            <w:pPr>
              <w:pStyle w:val="TableParagraph"/>
              <w:spacing w:line="259" w:lineRule="auto" w:before="13"/>
              <w:ind w:left="107" w:right="854"/>
              <w:rPr>
                <w:sz w:val="24"/>
              </w:rPr>
            </w:pPr>
            <w:r>
              <w:rPr>
                <w:sz w:val="24"/>
              </w:rPr>
              <w:t>Simulation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Creation</w:t>
            </w:r>
          </w:p>
        </w:tc>
        <w:tc>
          <w:tcPr>
            <w:tcW w:w="1481" w:type="dxa"/>
          </w:tcPr>
          <w:p>
            <w:pPr>
              <w:pStyle w:val="TableParagraph"/>
              <w:spacing w:before="13"/>
              <w:rPr>
                <w:sz w:val="24"/>
              </w:rPr>
            </w:pPr>
            <w:r>
              <w:rPr>
                <w:sz w:val="24"/>
              </w:rPr>
              <w:t>USN-1</w:t>
            </w:r>
          </w:p>
        </w:tc>
        <w:tc>
          <w:tcPr>
            <w:tcW w:w="4318" w:type="dxa"/>
          </w:tcPr>
          <w:p>
            <w:pPr>
              <w:pStyle w:val="TableParagraph"/>
              <w:spacing w:line="259" w:lineRule="auto" w:before="13"/>
              <w:ind w:right="961"/>
              <w:rPr>
                <w:sz w:val="24"/>
              </w:rPr>
            </w:pPr>
            <w:r>
              <w:rPr>
                <w:sz w:val="24"/>
              </w:rPr>
              <w:t>Connect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sensors,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Arduino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esp8266</w:t>
            </w:r>
          </w:p>
        </w:tc>
        <w:tc>
          <w:tcPr>
            <w:tcW w:w="1493" w:type="dxa"/>
          </w:tcPr>
          <w:p>
            <w:pPr>
              <w:pStyle w:val="TableParagraph"/>
              <w:spacing w:before="13"/>
              <w:ind w:left="674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1524" w:type="dxa"/>
          </w:tcPr>
          <w:p>
            <w:pPr>
              <w:pStyle w:val="TableParagraph"/>
              <w:spacing w:before="13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644" w:type="dxa"/>
          </w:tcPr>
          <w:p>
            <w:pPr>
              <w:pStyle w:val="TableParagraph"/>
              <w:spacing w:line="298" w:lineRule="exact" w:before="0"/>
              <w:ind w:right="12"/>
              <w:rPr>
                <w:sz w:val="24"/>
              </w:rPr>
            </w:pPr>
            <w:r>
              <w:rPr>
                <w:sz w:val="24"/>
              </w:rPr>
              <w:t>Naveen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kumar,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Devaraj, Ajith,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Tamilarasn</w:t>
            </w:r>
          </w:p>
        </w:tc>
      </w:tr>
      <w:tr>
        <w:trPr>
          <w:trHeight w:val="1202" w:hRule="atLeast"/>
        </w:trPr>
        <w:tc>
          <w:tcPr>
            <w:tcW w:w="1755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2112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Software</w:t>
            </w:r>
          </w:p>
        </w:tc>
        <w:tc>
          <w:tcPr>
            <w:tcW w:w="148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USN-2</w:t>
            </w:r>
          </w:p>
        </w:tc>
        <w:tc>
          <w:tcPr>
            <w:tcW w:w="4318" w:type="dxa"/>
          </w:tcPr>
          <w:p>
            <w:pPr>
              <w:pStyle w:val="TableParagraph"/>
              <w:ind w:right="294"/>
              <w:rPr>
                <w:sz w:val="24"/>
              </w:rPr>
            </w:pPr>
            <w:r>
              <w:rPr>
                <w:sz w:val="24"/>
              </w:rPr>
              <w:t>Develop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application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MIT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App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inventor</w:t>
            </w:r>
          </w:p>
          <w:p>
            <w:pPr>
              <w:pStyle w:val="TableParagraph"/>
              <w:spacing w:before="0"/>
              <w:rPr>
                <w:sz w:val="24"/>
              </w:rPr>
            </w:pPr>
            <w:r>
              <w:rPr>
                <w:sz w:val="24"/>
              </w:rPr>
              <w:t>(Login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page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firebase)</w:t>
            </w:r>
          </w:p>
        </w:tc>
        <w:tc>
          <w:tcPr>
            <w:tcW w:w="1493" w:type="dxa"/>
          </w:tcPr>
          <w:p>
            <w:pPr>
              <w:pStyle w:val="TableParagraph"/>
              <w:ind w:left="674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152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644" w:type="dxa"/>
          </w:tcPr>
          <w:p>
            <w:pPr>
              <w:pStyle w:val="TableParagraph"/>
              <w:spacing w:line="259" w:lineRule="auto"/>
              <w:ind w:left="106" w:right="26"/>
              <w:rPr>
                <w:sz w:val="24"/>
              </w:rPr>
            </w:pPr>
            <w:r>
              <w:rPr>
                <w:sz w:val="24"/>
              </w:rPr>
              <w:t>Naveen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kumar,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Devaraj,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Ajith,</w:t>
            </w:r>
          </w:p>
          <w:p>
            <w:pPr>
              <w:pStyle w:val="TableParagraph"/>
              <w:spacing w:line="275" w:lineRule="exact" w:before="0"/>
              <w:ind w:left="106"/>
              <w:rPr>
                <w:sz w:val="24"/>
              </w:rPr>
            </w:pPr>
            <w:r>
              <w:rPr>
                <w:sz w:val="24"/>
              </w:rPr>
              <w:t>Tamilarasn</w:t>
            </w:r>
          </w:p>
        </w:tc>
      </w:tr>
      <w:tr>
        <w:trPr>
          <w:trHeight w:val="1204" w:hRule="atLeast"/>
        </w:trPr>
        <w:tc>
          <w:tcPr>
            <w:tcW w:w="1755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2112" w:type="dxa"/>
          </w:tcPr>
          <w:p>
            <w:pPr>
              <w:pStyle w:val="TableParagraph"/>
              <w:spacing w:line="259" w:lineRule="auto"/>
              <w:ind w:left="107" w:right="560"/>
              <w:rPr>
                <w:sz w:val="24"/>
              </w:rPr>
            </w:pPr>
            <w:r>
              <w:rPr>
                <w:sz w:val="24"/>
              </w:rPr>
              <w:t>Software and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Hardware</w:t>
            </w:r>
          </w:p>
        </w:tc>
        <w:tc>
          <w:tcPr>
            <w:tcW w:w="148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USN-3</w:t>
            </w:r>
          </w:p>
        </w:tc>
        <w:tc>
          <w:tcPr>
            <w:tcW w:w="4318" w:type="dxa"/>
          </w:tcPr>
          <w:p>
            <w:pPr>
              <w:pStyle w:val="TableParagraph"/>
              <w:spacing w:line="259" w:lineRule="auto"/>
              <w:ind w:right="137"/>
              <w:rPr>
                <w:sz w:val="24"/>
              </w:rPr>
            </w:pPr>
            <w:r>
              <w:rPr>
                <w:sz w:val="24"/>
              </w:rPr>
              <w:t>Connect the hardware with IBM Cloud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API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Integration</w:t>
            </w:r>
          </w:p>
        </w:tc>
        <w:tc>
          <w:tcPr>
            <w:tcW w:w="1493" w:type="dxa"/>
          </w:tcPr>
          <w:p>
            <w:pPr>
              <w:pStyle w:val="TableParagraph"/>
              <w:ind w:left="674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152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644" w:type="dxa"/>
          </w:tcPr>
          <w:p>
            <w:pPr>
              <w:pStyle w:val="TableParagraph"/>
              <w:spacing w:line="259" w:lineRule="auto"/>
              <w:ind w:right="23"/>
              <w:rPr>
                <w:sz w:val="24"/>
              </w:rPr>
            </w:pPr>
            <w:r>
              <w:rPr>
                <w:sz w:val="24"/>
              </w:rPr>
              <w:t>Naveen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kumar,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Devaraj,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Ajith,</w:t>
            </w:r>
          </w:p>
          <w:p>
            <w:pPr>
              <w:pStyle w:val="TableParagraph"/>
              <w:spacing w:line="275" w:lineRule="exact" w:before="0"/>
              <w:rPr>
                <w:sz w:val="24"/>
              </w:rPr>
            </w:pPr>
            <w:r>
              <w:rPr>
                <w:sz w:val="24"/>
              </w:rPr>
              <w:t>Tamilarasn</w:t>
            </w:r>
          </w:p>
        </w:tc>
      </w:tr>
      <w:tr>
        <w:trPr>
          <w:trHeight w:val="1202" w:hRule="atLeast"/>
        </w:trPr>
        <w:tc>
          <w:tcPr>
            <w:tcW w:w="1755" w:type="dxa"/>
          </w:tcPr>
          <w:p>
            <w:pPr>
              <w:pStyle w:val="TableParagraph"/>
              <w:spacing w:before="10"/>
              <w:ind w:left="107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2112" w:type="dxa"/>
          </w:tcPr>
          <w:p>
            <w:pPr>
              <w:pStyle w:val="TableParagraph"/>
              <w:spacing w:before="10"/>
              <w:ind w:left="107"/>
              <w:rPr>
                <w:sz w:val="24"/>
              </w:rPr>
            </w:pPr>
            <w:r>
              <w:rPr>
                <w:sz w:val="24"/>
              </w:rPr>
              <w:t>Software</w:t>
            </w:r>
          </w:p>
        </w:tc>
        <w:tc>
          <w:tcPr>
            <w:tcW w:w="1481" w:type="dxa"/>
          </w:tcPr>
          <w:p>
            <w:pPr>
              <w:pStyle w:val="TableParagraph"/>
              <w:spacing w:before="10"/>
              <w:rPr>
                <w:sz w:val="24"/>
              </w:rPr>
            </w:pPr>
            <w:r>
              <w:rPr>
                <w:sz w:val="24"/>
              </w:rPr>
              <w:t>USN-4</w:t>
            </w:r>
          </w:p>
        </w:tc>
        <w:tc>
          <w:tcPr>
            <w:tcW w:w="4318" w:type="dxa"/>
          </w:tcPr>
          <w:p>
            <w:pPr>
              <w:pStyle w:val="TableParagraph"/>
              <w:spacing w:before="10"/>
              <w:rPr>
                <w:sz w:val="24"/>
              </w:rPr>
            </w:pPr>
            <w:r>
              <w:rPr>
                <w:sz w:val="24"/>
              </w:rPr>
              <w:t>Application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development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project</w:t>
            </w:r>
          </w:p>
        </w:tc>
        <w:tc>
          <w:tcPr>
            <w:tcW w:w="1493" w:type="dxa"/>
          </w:tcPr>
          <w:p>
            <w:pPr>
              <w:pStyle w:val="TableParagraph"/>
              <w:spacing w:before="10"/>
              <w:ind w:left="674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1524" w:type="dxa"/>
          </w:tcPr>
          <w:p>
            <w:pPr>
              <w:pStyle w:val="TableParagraph"/>
              <w:spacing w:before="10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644" w:type="dxa"/>
          </w:tcPr>
          <w:p>
            <w:pPr>
              <w:pStyle w:val="TableParagraph"/>
              <w:spacing w:line="259" w:lineRule="auto" w:before="10"/>
              <w:ind w:right="23"/>
              <w:rPr>
                <w:sz w:val="24"/>
              </w:rPr>
            </w:pPr>
            <w:r>
              <w:rPr>
                <w:sz w:val="24"/>
              </w:rPr>
              <w:t>Naveen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kumar,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Devaraj,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Ajith,</w:t>
            </w:r>
          </w:p>
          <w:p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Tamilarasn</w:t>
            </w:r>
          </w:p>
        </w:tc>
      </w:tr>
      <w:tr>
        <w:trPr>
          <w:trHeight w:val="1202" w:hRule="atLeast"/>
        </w:trPr>
        <w:tc>
          <w:tcPr>
            <w:tcW w:w="1755" w:type="dxa"/>
          </w:tcPr>
          <w:p>
            <w:pPr>
              <w:pStyle w:val="TableParagraph"/>
              <w:spacing w:before="10"/>
              <w:ind w:left="107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  <w:tc>
          <w:tcPr>
            <w:tcW w:w="2112" w:type="dxa"/>
          </w:tcPr>
          <w:p>
            <w:pPr>
              <w:pStyle w:val="TableParagraph"/>
              <w:spacing w:before="10"/>
              <w:ind w:left="107"/>
              <w:rPr>
                <w:sz w:val="24"/>
              </w:rPr>
            </w:pPr>
            <w:r>
              <w:rPr>
                <w:sz w:val="24"/>
              </w:rPr>
              <w:t>Software</w:t>
            </w:r>
          </w:p>
        </w:tc>
        <w:tc>
          <w:tcPr>
            <w:tcW w:w="1481" w:type="dxa"/>
          </w:tcPr>
          <w:p>
            <w:pPr>
              <w:pStyle w:val="TableParagraph"/>
              <w:spacing w:before="10"/>
              <w:rPr>
                <w:sz w:val="24"/>
              </w:rPr>
            </w:pPr>
            <w:r>
              <w:rPr>
                <w:sz w:val="24"/>
              </w:rPr>
              <w:t>USN-5</w:t>
            </w:r>
          </w:p>
        </w:tc>
        <w:tc>
          <w:tcPr>
            <w:tcW w:w="4318" w:type="dxa"/>
          </w:tcPr>
          <w:p>
            <w:pPr>
              <w:pStyle w:val="TableParagraph"/>
              <w:spacing w:before="10"/>
              <w:rPr>
                <w:sz w:val="24"/>
              </w:rPr>
            </w:pPr>
            <w:r>
              <w:rPr>
                <w:sz w:val="24"/>
              </w:rPr>
              <w:t>Establishing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Node-Red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connection</w:t>
            </w:r>
          </w:p>
        </w:tc>
        <w:tc>
          <w:tcPr>
            <w:tcW w:w="1493" w:type="dxa"/>
          </w:tcPr>
          <w:p>
            <w:pPr>
              <w:pStyle w:val="TableParagraph"/>
              <w:spacing w:before="10"/>
              <w:ind w:left="674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1524" w:type="dxa"/>
          </w:tcPr>
          <w:p>
            <w:pPr>
              <w:pStyle w:val="TableParagraph"/>
              <w:spacing w:before="10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644" w:type="dxa"/>
          </w:tcPr>
          <w:p>
            <w:pPr>
              <w:pStyle w:val="TableParagraph"/>
              <w:spacing w:line="259" w:lineRule="auto" w:before="10"/>
              <w:ind w:right="23"/>
              <w:rPr>
                <w:sz w:val="24"/>
              </w:rPr>
            </w:pPr>
            <w:r>
              <w:rPr>
                <w:sz w:val="24"/>
              </w:rPr>
              <w:t>Naveen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kumar,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Devaraj,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Ajith,</w:t>
            </w:r>
          </w:p>
          <w:p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Tamilarasn</w:t>
            </w:r>
          </w:p>
        </w:tc>
      </w:tr>
    </w:tbl>
    <w:p>
      <w:pPr>
        <w:spacing w:after="0"/>
        <w:rPr>
          <w:sz w:val="24"/>
        </w:rPr>
        <w:sectPr>
          <w:pgSz w:w="16840" w:h="11910" w:orient="landscape"/>
          <w:pgMar w:top="1100" w:bottom="280" w:left="1320" w:right="940"/>
        </w:sectPr>
      </w:pPr>
    </w:p>
    <w:p>
      <w:pPr>
        <w:pStyle w:val="BodyText"/>
        <w:spacing w:before="2" w:after="1"/>
        <w:rPr>
          <w:sz w:val="29"/>
        </w:rPr>
      </w:pPr>
    </w:p>
    <w:tbl>
      <w:tblPr>
        <w:tblW w:w="0" w:type="auto"/>
        <w:jc w:val="left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55"/>
        <w:gridCol w:w="2112"/>
        <w:gridCol w:w="1481"/>
        <w:gridCol w:w="4318"/>
        <w:gridCol w:w="1493"/>
        <w:gridCol w:w="1524"/>
        <w:gridCol w:w="1644"/>
      </w:tblGrid>
      <w:tr>
        <w:trPr>
          <w:trHeight w:val="1202" w:hRule="atLeast"/>
        </w:trPr>
        <w:tc>
          <w:tcPr>
            <w:tcW w:w="1755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  <w:tc>
          <w:tcPr>
            <w:tcW w:w="2112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Software</w:t>
            </w:r>
          </w:p>
        </w:tc>
        <w:tc>
          <w:tcPr>
            <w:tcW w:w="148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USN-6</w:t>
            </w:r>
          </w:p>
        </w:tc>
        <w:tc>
          <w:tcPr>
            <w:tcW w:w="4318" w:type="dxa"/>
          </w:tcPr>
          <w:p>
            <w:pPr>
              <w:pStyle w:val="TableParagraph"/>
              <w:spacing w:line="259" w:lineRule="auto"/>
              <w:ind w:right="97"/>
              <w:rPr>
                <w:sz w:val="24"/>
              </w:rPr>
            </w:pPr>
            <w:r>
              <w:rPr>
                <w:sz w:val="24"/>
              </w:rPr>
              <w:t>Connecting application with Node-Red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further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application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development</w:t>
            </w:r>
          </w:p>
        </w:tc>
        <w:tc>
          <w:tcPr>
            <w:tcW w:w="1493" w:type="dxa"/>
          </w:tcPr>
          <w:p>
            <w:pPr>
              <w:pStyle w:val="TableParagraph"/>
              <w:ind w:left="674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152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644" w:type="dxa"/>
          </w:tcPr>
          <w:p>
            <w:pPr>
              <w:pStyle w:val="TableParagraph"/>
              <w:spacing w:line="259" w:lineRule="auto"/>
              <w:ind w:right="23"/>
              <w:rPr>
                <w:sz w:val="24"/>
              </w:rPr>
            </w:pPr>
            <w:r>
              <w:rPr>
                <w:sz w:val="24"/>
              </w:rPr>
              <w:t>Naveen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kumar,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Devaraj,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Ajith,</w:t>
            </w:r>
          </w:p>
          <w:p>
            <w:pPr>
              <w:pStyle w:val="TableParagraph"/>
              <w:spacing w:line="275" w:lineRule="exact" w:before="0"/>
              <w:rPr>
                <w:sz w:val="24"/>
              </w:rPr>
            </w:pPr>
            <w:r>
              <w:rPr>
                <w:sz w:val="24"/>
              </w:rPr>
              <w:t>Tamilarasn</w:t>
            </w:r>
          </w:p>
        </w:tc>
      </w:tr>
      <w:tr>
        <w:trPr>
          <w:trHeight w:val="1202" w:hRule="atLeast"/>
        </w:trPr>
        <w:tc>
          <w:tcPr>
            <w:tcW w:w="1755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Sprint-4</w:t>
            </w:r>
          </w:p>
        </w:tc>
        <w:tc>
          <w:tcPr>
            <w:tcW w:w="2112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Testing</w:t>
            </w:r>
          </w:p>
        </w:tc>
        <w:tc>
          <w:tcPr>
            <w:tcW w:w="148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USN-7</w:t>
            </w:r>
          </w:p>
        </w:tc>
        <w:tc>
          <w:tcPr>
            <w:tcW w:w="4318" w:type="dxa"/>
          </w:tcPr>
          <w:p>
            <w:pPr>
              <w:pStyle w:val="TableParagraph"/>
              <w:spacing w:line="259" w:lineRule="auto"/>
              <w:ind w:right="550"/>
              <w:rPr>
                <w:sz w:val="24"/>
              </w:rPr>
            </w:pPr>
            <w:r>
              <w:rPr>
                <w:sz w:val="24"/>
              </w:rPr>
              <w:t>Testing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developed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application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working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model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hardware</w:t>
            </w:r>
          </w:p>
        </w:tc>
        <w:tc>
          <w:tcPr>
            <w:tcW w:w="1493" w:type="dxa"/>
          </w:tcPr>
          <w:p>
            <w:pPr>
              <w:pStyle w:val="TableParagraph"/>
              <w:ind w:left="674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152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644" w:type="dxa"/>
          </w:tcPr>
          <w:p>
            <w:pPr>
              <w:pStyle w:val="TableParagraph"/>
              <w:spacing w:line="259" w:lineRule="auto"/>
              <w:ind w:right="23"/>
              <w:rPr>
                <w:sz w:val="24"/>
              </w:rPr>
            </w:pPr>
            <w:r>
              <w:rPr>
                <w:sz w:val="24"/>
              </w:rPr>
              <w:t>Naveen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kumar,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Devaraj,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Ajith,</w:t>
            </w:r>
          </w:p>
          <w:p>
            <w:pPr>
              <w:pStyle w:val="TableParagraph"/>
              <w:spacing w:line="275" w:lineRule="exact" w:before="0"/>
              <w:rPr>
                <w:sz w:val="24"/>
              </w:rPr>
            </w:pPr>
            <w:r>
              <w:rPr>
                <w:sz w:val="24"/>
              </w:rPr>
              <w:t>Tamilarasn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6"/>
        </w:rPr>
      </w:pPr>
    </w:p>
    <w:p>
      <w:pPr>
        <w:pStyle w:val="Heading1"/>
        <w:spacing w:line="398" w:lineRule="auto" w:before="93"/>
        <w:ind w:right="8266"/>
      </w:pPr>
      <w:r>
        <w:rPr/>
        <w:t>Project Tracker, Velocity &amp; Burndown Chart: (4 Marks)</w:t>
      </w:r>
      <w:r>
        <w:rPr>
          <w:spacing w:val="-65"/>
        </w:rPr>
        <w:t> </w:t>
      </w:r>
      <w:r>
        <w:rPr/>
        <w:t>Story Points</w:t>
      </w:r>
      <w:r>
        <w:rPr>
          <w:spacing w:val="-1"/>
        </w:rPr>
        <w:t> </w:t>
      </w:r>
      <w:r>
        <w:rPr/>
        <w:t>–</w:t>
      </w:r>
      <w:r>
        <w:rPr>
          <w:spacing w:val="1"/>
        </w:rPr>
        <w:t> </w:t>
      </w:r>
      <w:r>
        <w:rPr/>
        <w:t>8 points</w:t>
      </w:r>
    </w:p>
    <w:p>
      <w:pPr>
        <w:pStyle w:val="BodyText"/>
        <w:spacing w:before="1"/>
        <w:rPr>
          <w:rFonts w:ascii="Arial"/>
          <w:b/>
          <w:sz w:val="25"/>
        </w:rPr>
      </w:pPr>
    </w:p>
    <w:tbl>
      <w:tblPr>
        <w:tblW w:w="0" w:type="auto"/>
        <w:jc w:val="left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19"/>
        <w:gridCol w:w="1735"/>
        <w:gridCol w:w="1234"/>
        <w:gridCol w:w="2078"/>
        <w:gridCol w:w="2357"/>
        <w:gridCol w:w="2079"/>
        <w:gridCol w:w="2714"/>
      </w:tblGrid>
      <w:tr>
        <w:trPr>
          <w:trHeight w:val="1201" w:hRule="atLeast"/>
        </w:trPr>
        <w:tc>
          <w:tcPr>
            <w:tcW w:w="2019" w:type="dxa"/>
          </w:tcPr>
          <w:p>
            <w:pPr>
              <w:pStyle w:val="TableParagraph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Sprint</w:t>
            </w:r>
          </w:p>
        </w:tc>
        <w:tc>
          <w:tcPr>
            <w:tcW w:w="1735" w:type="dxa"/>
          </w:tcPr>
          <w:p>
            <w:pPr>
              <w:pStyle w:val="TableParagraph"/>
              <w:spacing w:line="259" w:lineRule="auto"/>
              <w:ind w:left="107" w:right="34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Total Story</w:t>
            </w:r>
            <w:r>
              <w:rPr>
                <w:rFonts w:ascii="Arial"/>
                <w:b/>
                <w:spacing w:val="-6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Points</w:t>
            </w:r>
          </w:p>
        </w:tc>
        <w:tc>
          <w:tcPr>
            <w:tcW w:w="1234" w:type="dxa"/>
          </w:tcPr>
          <w:p>
            <w:pPr>
              <w:pStyle w:val="TableParagraph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Duration</w:t>
            </w:r>
          </w:p>
        </w:tc>
        <w:tc>
          <w:tcPr>
            <w:tcW w:w="2078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Sprint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Start Date</w:t>
            </w:r>
          </w:p>
        </w:tc>
        <w:tc>
          <w:tcPr>
            <w:tcW w:w="2357" w:type="dxa"/>
          </w:tcPr>
          <w:p>
            <w:pPr>
              <w:pStyle w:val="TableParagraph"/>
              <w:spacing w:line="259" w:lineRule="auto"/>
              <w:ind w:right="41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Sprint End Date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(Planned)</w:t>
            </w:r>
          </w:p>
        </w:tc>
        <w:tc>
          <w:tcPr>
            <w:tcW w:w="2079" w:type="dxa"/>
          </w:tcPr>
          <w:p>
            <w:pPr>
              <w:pStyle w:val="TableParagraph"/>
              <w:spacing w:line="259" w:lineRule="auto"/>
              <w:ind w:right="142"/>
              <w:jc w:val="bot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Story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Points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Completed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(as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on</w:t>
            </w:r>
            <w:r>
              <w:rPr>
                <w:rFonts w:ascii="Arial"/>
                <w:b/>
                <w:spacing w:val="-7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Planned</w:t>
            </w:r>
            <w:r>
              <w:rPr>
                <w:rFonts w:ascii="Arial"/>
                <w:b/>
                <w:spacing w:val="-6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End</w:t>
            </w:r>
          </w:p>
          <w:p>
            <w:pPr>
              <w:pStyle w:val="TableParagraph"/>
              <w:spacing w:line="275" w:lineRule="exact" w:before="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Date)</w:t>
            </w:r>
          </w:p>
        </w:tc>
        <w:tc>
          <w:tcPr>
            <w:tcW w:w="2714" w:type="dxa"/>
          </w:tcPr>
          <w:p>
            <w:pPr>
              <w:pStyle w:val="TableParagraph"/>
              <w:spacing w:line="259" w:lineRule="auto"/>
              <w:ind w:right="32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Sprint Release Date</w:t>
            </w:r>
            <w:r>
              <w:rPr>
                <w:rFonts w:ascii="Arial"/>
                <w:b/>
                <w:spacing w:val="-6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(Actual)</w:t>
            </w:r>
          </w:p>
        </w:tc>
      </w:tr>
      <w:tr>
        <w:trPr>
          <w:trHeight w:val="388" w:hRule="atLeast"/>
        </w:trPr>
        <w:tc>
          <w:tcPr>
            <w:tcW w:w="2019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1735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234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5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Days</w:t>
            </w:r>
          </w:p>
        </w:tc>
        <w:tc>
          <w:tcPr>
            <w:tcW w:w="207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Oct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2022</w:t>
            </w:r>
          </w:p>
        </w:tc>
        <w:tc>
          <w:tcPr>
            <w:tcW w:w="235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Oct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2022</w:t>
            </w:r>
          </w:p>
        </w:tc>
        <w:tc>
          <w:tcPr>
            <w:tcW w:w="2079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71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Oct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2022</w:t>
            </w:r>
          </w:p>
        </w:tc>
      </w:tr>
      <w:tr>
        <w:trPr>
          <w:trHeight w:val="388" w:hRule="atLeast"/>
        </w:trPr>
        <w:tc>
          <w:tcPr>
            <w:tcW w:w="2019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1735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234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8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Days</w:t>
            </w:r>
          </w:p>
        </w:tc>
        <w:tc>
          <w:tcPr>
            <w:tcW w:w="207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Oct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2022</w:t>
            </w:r>
          </w:p>
        </w:tc>
        <w:tc>
          <w:tcPr>
            <w:tcW w:w="235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07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Nov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2022</w:t>
            </w:r>
          </w:p>
        </w:tc>
        <w:tc>
          <w:tcPr>
            <w:tcW w:w="2079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71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08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Nov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2022</w:t>
            </w:r>
          </w:p>
        </w:tc>
      </w:tr>
      <w:tr>
        <w:trPr>
          <w:trHeight w:val="384" w:hRule="atLeast"/>
        </w:trPr>
        <w:tc>
          <w:tcPr>
            <w:tcW w:w="2019" w:type="dxa"/>
          </w:tcPr>
          <w:p>
            <w:pPr>
              <w:pStyle w:val="TableParagraph"/>
              <w:spacing w:before="13"/>
              <w:ind w:left="107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  <w:tc>
          <w:tcPr>
            <w:tcW w:w="1735" w:type="dxa"/>
          </w:tcPr>
          <w:p>
            <w:pPr>
              <w:pStyle w:val="TableParagraph"/>
              <w:spacing w:before="13"/>
              <w:ind w:left="107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234" w:type="dxa"/>
          </w:tcPr>
          <w:p>
            <w:pPr>
              <w:pStyle w:val="TableParagraph"/>
              <w:spacing w:before="13"/>
              <w:ind w:left="107"/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Days</w:t>
            </w:r>
          </w:p>
        </w:tc>
        <w:tc>
          <w:tcPr>
            <w:tcW w:w="2078" w:type="dxa"/>
          </w:tcPr>
          <w:p>
            <w:pPr>
              <w:pStyle w:val="TableParagraph"/>
              <w:spacing w:before="13"/>
              <w:rPr>
                <w:sz w:val="24"/>
              </w:rPr>
            </w:pPr>
            <w:r>
              <w:rPr>
                <w:sz w:val="24"/>
              </w:rPr>
              <w:t>09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Nov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2022</w:t>
            </w:r>
          </w:p>
        </w:tc>
        <w:tc>
          <w:tcPr>
            <w:tcW w:w="2357" w:type="dxa"/>
          </w:tcPr>
          <w:p>
            <w:pPr>
              <w:pStyle w:val="TableParagraph"/>
              <w:spacing w:before="13"/>
              <w:rPr>
                <w:sz w:val="24"/>
              </w:rPr>
            </w:pPr>
            <w:r>
              <w:rPr>
                <w:sz w:val="24"/>
              </w:rPr>
              <w:t>13 Nov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2022</w:t>
            </w:r>
          </w:p>
        </w:tc>
        <w:tc>
          <w:tcPr>
            <w:tcW w:w="2079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714" w:type="dxa"/>
          </w:tcPr>
          <w:p>
            <w:pPr>
              <w:pStyle w:val="TableParagraph"/>
              <w:spacing w:before="13"/>
              <w:rPr>
                <w:sz w:val="24"/>
              </w:rPr>
            </w:pPr>
            <w:r>
              <w:rPr>
                <w:sz w:val="24"/>
              </w:rPr>
              <w:t>14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Nov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2022</w:t>
            </w:r>
          </w:p>
        </w:tc>
      </w:tr>
      <w:tr>
        <w:trPr>
          <w:trHeight w:val="609" w:hRule="atLeast"/>
        </w:trPr>
        <w:tc>
          <w:tcPr>
            <w:tcW w:w="2019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Sprint-4</w:t>
            </w:r>
          </w:p>
        </w:tc>
        <w:tc>
          <w:tcPr>
            <w:tcW w:w="1735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w w:val="99"/>
                <w:sz w:val="24"/>
              </w:rPr>
              <w:t>8</w:t>
            </w:r>
          </w:p>
        </w:tc>
        <w:tc>
          <w:tcPr>
            <w:tcW w:w="1234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Days</w:t>
            </w:r>
          </w:p>
        </w:tc>
        <w:tc>
          <w:tcPr>
            <w:tcW w:w="207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Nov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2022</w:t>
            </w:r>
          </w:p>
        </w:tc>
        <w:tc>
          <w:tcPr>
            <w:tcW w:w="235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Nov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2022</w:t>
            </w:r>
          </w:p>
        </w:tc>
        <w:tc>
          <w:tcPr>
            <w:tcW w:w="2079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71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Nov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2022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18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Nov</w:t>
            </w:r>
          </w:p>
          <w:p>
            <w:pPr>
              <w:pStyle w:val="TableParagraph"/>
              <w:spacing w:before="22"/>
              <w:rPr>
                <w:sz w:val="24"/>
              </w:rPr>
            </w:pPr>
            <w:r>
              <w:rPr>
                <w:sz w:val="24"/>
              </w:rPr>
              <w:t>2022</w:t>
            </w:r>
          </w:p>
        </w:tc>
      </w:tr>
    </w:tbl>
    <w:p>
      <w:pPr>
        <w:spacing w:after="0"/>
        <w:rPr>
          <w:sz w:val="24"/>
        </w:rPr>
        <w:sectPr>
          <w:pgSz w:w="16840" w:h="11910" w:orient="landscape"/>
          <w:pgMar w:top="1100" w:bottom="280" w:left="1320" w:right="940"/>
        </w:sectPr>
      </w:pPr>
    </w:p>
    <w:p>
      <w:pPr>
        <w:pStyle w:val="BodyText"/>
        <w:spacing w:before="3"/>
        <w:rPr>
          <w:rFonts w:ascii="Arial"/>
          <w:b/>
          <w:sz w:val="21"/>
        </w:rPr>
      </w:pPr>
    </w:p>
    <w:p>
      <w:pPr>
        <w:spacing w:before="92"/>
        <w:ind w:left="12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color w:val="172B4D"/>
          <w:sz w:val="24"/>
        </w:rPr>
        <w:t>Velocity:</w:t>
      </w:r>
    </w:p>
    <w:p>
      <w:pPr>
        <w:pStyle w:val="BodyText"/>
        <w:spacing w:line="249" w:lineRule="auto" w:before="27"/>
        <w:ind w:left="115" w:right="714" w:hanging="10"/>
      </w:pPr>
      <w:r>
        <w:rPr>
          <w:color w:val="172B4D"/>
        </w:rPr>
        <w:t>Imagine we have a 10-day sprint duration, and the velocity of the team is 20 (points per sprint). Let’s calculate the team’s average</w:t>
      </w:r>
      <w:r>
        <w:rPr>
          <w:color w:val="172B4D"/>
          <w:spacing w:val="-64"/>
        </w:rPr>
        <w:t> </w:t>
      </w:r>
      <w:r>
        <w:rPr>
          <w:color w:val="172B4D"/>
        </w:rPr>
        <w:t>velocity</w:t>
      </w:r>
      <w:r>
        <w:rPr>
          <w:color w:val="172B4D"/>
          <w:spacing w:val="-1"/>
        </w:rPr>
        <w:t> </w:t>
      </w:r>
      <w:r>
        <w:rPr>
          <w:color w:val="172B4D"/>
        </w:rPr>
        <w:t>(AV) per iteration unit (story</w:t>
      </w:r>
      <w:r>
        <w:rPr>
          <w:color w:val="172B4D"/>
          <w:spacing w:val="-3"/>
        </w:rPr>
        <w:t> </w:t>
      </w:r>
      <w:r>
        <w:rPr>
          <w:color w:val="172B4D"/>
        </w:rPr>
        <w:t>points</w:t>
      </w:r>
      <w:r>
        <w:rPr>
          <w:color w:val="172B4D"/>
          <w:spacing w:val="-2"/>
        </w:rPr>
        <w:t> </w:t>
      </w:r>
      <w:r>
        <w:rPr>
          <w:color w:val="172B4D"/>
        </w:rPr>
        <w:t>per day)</w:t>
      </w:r>
    </w:p>
    <w:p>
      <w:pPr>
        <w:pStyle w:val="BodyText"/>
        <w:spacing w:before="9"/>
        <w:rPr>
          <w:sz w:val="17"/>
        </w:rPr>
      </w:pPr>
    </w:p>
    <w:p>
      <w:pPr>
        <w:spacing w:after="0"/>
        <w:rPr>
          <w:sz w:val="17"/>
        </w:rPr>
        <w:sectPr>
          <w:pgSz w:w="16840" w:h="11910" w:orient="landscape"/>
          <w:pgMar w:top="1100" w:bottom="280" w:left="1320" w:right="940"/>
        </w:sectPr>
      </w:pPr>
    </w:p>
    <w:p>
      <w:pPr>
        <w:pStyle w:val="BodyText"/>
        <w:spacing w:before="1"/>
        <w:rPr>
          <w:sz w:val="33"/>
        </w:rPr>
      </w:pPr>
    </w:p>
    <w:p>
      <w:pPr>
        <w:pStyle w:val="BodyText"/>
        <w:ind w:left="115"/>
      </w:pPr>
      <w:r>
        <w:rPr>
          <w:color w:val="172B4D"/>
        </w:rPr>
        <w:t>Total</w:t>
      </w:r>
      <w:r>
        <w:rPr>
          <w:color w:val="172B4D"/>
          <w:spacing w:val="-1"/>
        </w:rPr>
        <w:t> </w:t>
      </w:r>
      <w:r>
        <w:rPr>
          <w:color w:val="172B4D"/>
        </w:rPr>
        <w:t>Sprint</w:t>
      </w:r>
      <w:r>
        <w:rPr>
          <w:color w:val="172B4D"/>
          <w:spacing w:val="-1"/>
        </w:rPr>
        <w:t> </w:t>
      </w:r>
      <w:r>
        <w:rPr>
          <w:color w:val="172B4D"/>
        </w:rPr>
        <w:t>=</w:t>
      </w:r>
      <w:r>
        <w:rPr>
          <w:color w:val="172B4D"/>
          <w:spacing w:val="-2"/>
        </w:rPr>
        <w:t> </w:t>
      </w:r>
      <w:r>
        <w:rPr>
          <w:color w:val="172B4D"/>
        </w:rPr>
        <w:t>4</w:t>
      </w:r>
    </w:p>
    <w:p>
      <w:pPr>
        <w:pStyle w:val="BodyText"/>
        <w:spacing w:line="504" w:lineRule="auto" w:before="92"/>
        <w:ind w:left="115" w:right="6648"/>
      </w:pPr>
      <w:r>
        <w:rPr/>
        <w:br w:type="column"/>
      </w:r>
      <w:r>
        <w:rPr>
          <w:color w:val="172B4D"/>
        </w:rPr>
        <w:t>Total Sprint Points = 56</w:t>
      </w:r>
      <w:r>
        <w:rPr>
          <w:color w:val="172B4D"/>
          <w:spacing w:val="1"/>
        </w:rPr>
        <w:t> </w:t>
      </w:r>
      <w:r>
        <w:rPr>
          <w:color w:val="172B4D"/>
        </w:rPr>
        <w:t>Average</w:t>
      </w:r>
      <w:r>
        <w:rPr>
          <w:color w:val="172B4D"/>
          <w:spacing w:val="-2"/>
        </w:rPr>
        <w:t> </w:t>
      </w:r>
      <w:r>
        <w:rPr>
          <w:color w:val="172B4D"/>
        </w:rPr>
        <w:t>Velocity</w:t>
      </w:r>
      <w:r>
        <w:rPr>
          <w:color w:val="172B4D"/>
          <w:spacing w:val="-2"/>
        </w:rPr>
        <w:t> </w:t>
      </w:r>
      <w:r>
        <w:rPr>
          <w:color w:val="172B4D"/>
        </w:rPr>
        <w:t>=</w:t>
      </w:r>
      <w:r>
        <w:rPr>
          <w:color w:val="172B4D"/>
          <w:spacing w:val="-2"/>
        </w:rPr>
        <w:t> </w:t>
      </w:r>
      <w:r>
        <w:rPr>
          <w:color w:val="172B4D"/>
        </w:rPr>
        <w:t>56/4</w:t>
      </w:r>
      <w:r>
        <w:rPr>
          <w:color w:val="172B4D"/>
          <w:spacing w:val="-2"/>
        </w:rPr>
        <w:t> </w:t>
      </w:r>
      <w:r>
        <w:rPr>
          <w:color w:val="172B4D"/>
        </w:rPr>
        <w:t>=</w:t>
      </w:r>
      <w:r>
        <w:rPr>
          <w:color w:val="172B4D"/>
          <w:spacing w:val="-2"/>
        </w:rPr>
        <w:t> </w:t>
      </w:r>
      <w:r>
        <w:rPr>
          <w:color w:val="172B4D"/>
        </w:rPr>
        <w:t>14</w:t>
      </w:r>
    </w:p>
    <w:p>
      <w:pPr>
        <w:spacing w:after="0" w:line="504" w:lineRule="auto"/>
        <w:sectPr>
          <w:type w:val="continuous"/>
          <w:pgSz w:w="16840" w:h="11910" w:orient="landscape"/>
          <w:pgMar w:top="1100" w:bottom="280" w:left="1320" w:right="940"/>
          <w:cols w:num="2" w:equalWidth="0">
            <w:col w:w="1790" w:space="2934"/>
            <w:col w:w="9856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7"/>
        </w:rPr>
      </w:pPr>
    </w:p>
    <w:p>
      <w:pPr>
        <w:spacing w:before="94"/>
        <w:ind w:left="12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172B4D"/>
          <w:sz w:val="22"/>
        </w:rPr>
        <w:t>Burndown</w:t>
      </w:r>
      <w:r>
        <w:rPr>
          <w:rFonts w:ascii="Arial"/>
          <w:b/>
          <w:color w:val="172B4D"/>
          <w:spacing w:val="-1"/>
          <w:sz w:val="22"/>
        </w:rPr>
        <w:t> </w:t>
      </w:r>
      <w:r>
        <w:rPr>
          <w:rFonts w:ascii="Arial"/>
          <w:b/>
          <w:color w:val="172B4D"/>
          <w:sz w:val="22"/>
        </w:rPr>
        <w:t>Chart:</w:t>
      </w:r>
    </w:p>
    <w:p>
      <w:pPr>
        <w:pStyle w:val="BodyText"/>
        <w:spacing w:before="9"/>
        <w:rPr>
          <w:rFonts w:ascii="Arial"/>
          <w:b/>
          <w:sz w:val="26"/>
        </w:rPr>
      </w:pPr>
    </w:p>
    <w:p>
      <w:pPr>
        <w:spacing w:before="0"/>
        <w:ind w:left="120" w:right="425" w:firstLine="0"/>
        <w:jc w:val="left"/>
        <w:rPr>
          <w:sz w:val="22"/>
        </w:rPr>
      </w:pPr>
      <w:r>
        <w:rPr>
          <w:color w:val="172B4D"/>
          <w:sz w:val="22"/>
        </w:rPr>
        <w:t>A burn down chart is a graphical representation of work left to do versus time. It is often used in agi</w:t>
      </w:r>
      <w:hyperlink r:id="rId5">
        <w:r>
          <w:rPr>
            <w:color w:val="172B4D"/>
            <w:sz w:val="22"/>
          </w:rPr>
          <w:t>le</w:t>
        </w:r>
      </w:hyperlink>
      <w:hyperlink r:id="rId5">
        <w:r>
          <w:rPr>
            <w:color w:val="172B4D"/>
            <w:sz w:val="22"/>
            <w:u w:val="single" w:color="172B4D"/>
          </w:rPr>
          <w:t> software developmen</w:t>
        </w:r>
      </w:hyperlink>
      <w:hyperlink r:id="rId5">
        <w:r>
          <w:rPr>
            <w:color w:val="172B4D"/>
            <w:sz w:val="22"/>
            <w:u w:val="single" w:color="172B4D"/>
          </w:rPr>
          <w:t>t</w:t>
        </w:r>
        <w:r>
          <w:rPr>
            <w:color w:val="172B4D"/>
            <w:sz w:val="22"/>
          </w:rPr>
          <w:t> </w:t>
        </w:r>
      </w:hyperlink>
      <w:r>
        <w:rPr>
          <w:color w:val="172B4D"/>
          <w:sz w:val="22"/>
        </w:rPr>
        <w:t>methodologies such</w:t>
      </w:r>
      <w:r>
        <w:rPr>
          <w:color w:val="172B4D"/>
          <w:spacing w:val="-59"/>
          <w:sz w:val="22"/>
        </w:rPr>
        <w:t> </w:t>
      </w:r>
      <w:r>
        <w:rPr>
          <w:color w:val="172B4D"/>
          <w:sz w:val="22"/>
        </w:rPr>
        <w:t>as </w:t>
      </w:r>
      <w:hyperlink r:id="rId6">
        <w:r>
          <w:rPr>
            <w:color w:val="172B4D"/>
            <w:sz w:val="22"/>
            <w:u w:val="single" w:color="172B4D"/>
          </w:rPr>
          <w:t>Scrum</w:t>
        </w:r>
      </w:hyperlink>
      <w:hyperlink r:id="rId6">
        <w:r>
          <w:rPr>
            <w:color w:val="172B4D"/>
            <w:sz w:val="22"/>
          </w:rPr>
          <w:t>.</w:t>
        </w:r>
        <w:r>
          <w:rPr>
            <w:color w:val="172B4D"/>
            <w:spacing w:val="-1"/>
            <w:sz w:val="22"/>
          </w:rPr>
          <w:t> </w:t>
        </w:r>
      </w:hyperlink>
      <w:r>
        <w:rPr>
          <w:color w:val="172B4D"/>
          <w:sz w:val="22"/>
        </w:rPr>
        <w:t>However,</w:t>
      </w:r>
      <w:r>
        <w:rPr>
          <w:color w:val="172B4D"/>
          <w:spacing w:val="1"/>
          <w:sz w:val="22"/>
        </w:rPr>
        <w:t> </w:t>
      </w:r>
      <w:r>
        <w:rPr>
          <w:color w:val="172B4D"/>
          <w:sz w:val="22"/>
        </w:rPr>
        <w:t>burn down charts</w:t>
      </w:r>
      <w:r>
        <w:rPr>
          <w:color w:val="172B4D"/>
          <w:spacing w:val="-3"/>
          <w:sz w:val="22"/>
        </w:rPr>
        <w:t> </w:t>
      </w:r>
      <w:r>
        <w:rPr>
          <w:color w:val="172B4D"/>
          <w:sz w:val="22"/>
        </w:rPr>
        <w:t>can</w:t>
      </w:r>
      <w:r>
        <w:rPr>
          <w:color w:val="172B4D"/>
          <w:spacing w:val="-2"/>
          <w:sz w:val="22"/>
        </w:rPr>
        <w:t> </w:t>
      </w:r>
      <w:r>
        <w:rPr>
          <w:color w:val="172B4D"/>
          <w:sz w:val="22"/>
        </w:rPr>
        <w:t>be applied</w:t>
      </w:r>
      <w:r>
        <w:rPr>
          <w:color w:val="172B4D"/>
          <w:spacing w:val="-1"/>
          <w:sz w:val="22"/>
        </w:rPr>
        <w:t> </w:t>
      </w:r>
      <w:r>
        <w:rPr>
          <w:color w:val="172B4D"/>
          <w:sz w:val="22"/>
        </w:rPr>
        <w:t>to any</w:t>
      </w:r>
      <w:r>
        <w:rPr>
          <w:color w:val="172B4D"/>
          <w:spacing w:val="-2"/>
          <w:sz w:val="22"/>
        </w:rPr>
        <w:t> </w:t>
      </w:r>
      <w:r>
        <w:rPr>
          <w:color w:val="172B4D"/>
          <w:sz w:val="22"/>
        </w:rPr>
        <w:t>project</w:t>
      </w:r>
      <w:r>
        <w:rPr>
          <w:color w:val="172B4D"/>
          <w:spacing w:val="-2"/>
          <w:sz w:val="22"/>
        </w:rPr>
        <w:t> </w:t>
      </w:r>
      <w:r>
        <w:rPr>
          <w:color w:val="172B4D"/>
          <w:sz w:val="22"/>
        </w:rPr>
        <w:t>containing measurable</w:t>
      </w:r>
      <w:r>
        <w:rPr>
          <w:color w:val="172B4D"/>
          <w:spacing w:val="-1"/>
          <w:sz w:val="22"/>
        </w:rPr>
        <w:t> </w:t>
      </w:r>
      <w:r>
        <w:rPr>
          <w:color w:val="172B4D"/>
          <w:sz w:val="22"/>
        </w:rPr>
        <w:t>progress</w:t>
      </w:r>
      <w:r>
        <w:rPr>
          <w:color w:val="172B4D"/>
          <w:spacing w:val="1"/>
          <w:sz w:val="22"/>
        </w:rPr>
        <w:t> </w:t>
      </w:r>
      <w:r>
        <w:rPr>
          <w:color w:val="172B4D"/>
          <w:sz w:val="22"/>
        </w:rPr>
        <w:t>over</w:t>
      </w:r>
      <w:r>
        <w:rPr>
          <w:color w:val="172B4D"/>
          <w:spacing w:val="-1"/>
          <w:sz w:val="22"/>
        </w:rPr>
        <w:t> </w:t>
      </w:r>
      <w:r>
        <w:rPr>
          <w:color w:val="172B4D"/>
          <w:sz w:val="22"/>
        </w:rPr>
        <w:t>time.</w:t>
      </w:r>
    </w:p>
    <w:p>
      <w:pPr>
        <w:spacing w:after="0"/>
        <w:jc w:val="left"/>
        <w:rPr>
          <w:sz w:val="22"/>
        </w:rPr>
        <w:sectPr>
          <w:type w:val="continuous"/>
          <w:pgSz w:w="16840" w:h="11910" w:orient="landscape"/>
          <w:pgMar w:top="1100" w:bottom="280" w:left="1320" w:right="940"/>
        </w:sectPr>
      </w:pPr>
    </w:p>
    <w:p>
      <w:pPr>
        <w:pStyle w:val="BodyText"/>
        <w:spacing w:before="5"/>
        <w:rPr>
          <w:sz w:val="28"/>
        </w:rPr>
      </w:pPr>
    </w:p>
    <w:p>
      <w:pPr>
        <w:pStyle w:val="BodyText"/>
        <w:ind w:left="3112"/>
        <w:rPr>
          <w:sz w:val="20"/>
        </w:rPr>
      </w:pPr>
      <w:r>
        <w:rPr>
          <w:sz w:val="20"/>
        </w:rPr>
        <w:pict>
          <v:group style="width:400.15pt;height:220.1pt;mso-position-horizontal-relative:char;mso-position-vertical-relative:line" coordorigin="0,0" coordsize="8003,4402">
            <v:shape style="position:absolute;left:486;top:767;width:7288;height:2165" coordorigin="487,767" coordsize="7288,2165" path="m487,2932l7775,2932m487,2392l7775,2392m487,1850l7775,1850m487,1310l7775,1310m487,767l7775,767e" filled="false" stroked="true" strokeweight=".75pt" strokecolor="#d9d9d9">
              <v:path arrowok="t"/>
              <v:stroke dashstyle="solid"/>
            </v:shape>
            <v:shape style="position:absolute;left:1215;top:768;width:5831;height:1894" coordorigin="1216,768" coordsize="5831,1894" path="m1216,768l2673,1850,4130,2392,5589,2662,7046,2662e" filled="false" stroked="true" strokeweight="2.25pt" strokecolor="#4471c4">
              <v:path arrowok="t"/>
              <v:stroke dashstyle="solid"/>
            </v:shape>
            <v:shape style="position:absolute;left:1215;top:768;width:5831;height:2164" coordorigin="1216,768" coordsize="5831,2164" path="m1216,768l2673,1310,4130,1850,5589,2392,7046,2932e" filled="false" stroked="true" strokeweight="2.25pt" strokecolor="#ec7c30">
              <v:path arrowok="t"/>
              <v:stroke dashstyle="solid"/>
            </v:shape>
            <v:shape style="position:absolute;left:486;top:227;width:7288;height:3246" coordorigin="487,228" coordsize="7288,3246" path="m487,228l7775,228m487,3473l7775,3473e" filled="false" stroked="true" strokeweight=".75pt" strokecolor="#d9d9d9">
              <v:path arrowok="t"/>
              <v:stroke dashstyle="solid"/>
            </v:shape>
            <v:line style="position:absolute" from="2404,4106" to="2788,4106" stroked="true" strokeweight="2.25pt" strokecolor="#4471c4">
              <v:stroke dashstyle="solid"/>
            </v:line>
            <v:line style="position:absolute" from="4011,4106" to="4395,4106" stroked="true" strokeweight="2.25pt" strokecolor="#ec7c30">
              <v:stroke dashstyle="solid"/>
            </v:line>
            <v:rect style="position:absolute;left:7;top:7;width:7988;height:4387" filled="false" stroked="true" strokeweight=".75pt" strokecolor="#d9d9d9">
              <v:stroke dashstyl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39;top:178;width:203;height:3428" type="#_x0000_t202" filled="false" stroked="false">
              <v:textbox inset="0,0,0,0">
                <w:txbxContent>
                  <w:p>
                    <w:pPr>
                      <w:spacing w:line="183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60</w:t>
                    </w:r>
                  </w:p>
                  <w:p>
                    <w:pPr>
                      <w:spacing w:line="240" w:lineRule="auto" w:before="5"/>
                      <w:rPr>
                        <w:rFonts w:ascii="Calibri"/>
                        <w:sz w:val="26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50</w:t>
                    </w:r>
                  </w:p>
                  <w:p>
                    <w:pPr>
                      <w:spacing w:line="240" w:lineRule="auto" w:before="5"/>
                      <w:rPr>
                        <w:rFonts w:ascii="Calibri"/>
                        <w:sz w:val="26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40</w:t>
                    </w:r>
                  </w:p>
                  <w:p>
                    <w:pPr>
                      <w:spacing w:line="240" w:lineRule="auto" w:before="3"/>
                      <w:rPr>
                        <w:rFonts w:ascii="Calibri"/>
                        <w:sz w:val="26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30</w:t>
                    </w:r>
                  </w:p>
                  <w:p>
                    <w:pPr>
                      <w:spacing w:line="240" w:lineRule="auto" w:before="3"/>
                      <w:rPr>
                        <w:rFonts w:ascii="Calibri"/>
                        <w:sz w:val="26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20</w:t>
                    </w:r>
                  </w:p>
                  <w:p>
                    <w:pPr>
                      <w:spacing w:line="240" w:lineRule="auto" w:before="5"/>
                      <w:rPr>
                        <w:rFonts w:ascii="Calibri"/>
                        <w:sz w:val="26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10</w:t>
                    </w:r>
                  </w:p>
                  <w:p>
                    <w:pPr>
                      <w:spacing w:line="240" w:lineRule="auto" w:before="3"/>
                      <w:rPr>
                        <w:rFonts w:ascii="Calibri"/>
                        <w:sz w:val="26"/>
                      </w:rPr>
                    </w:pPr>
                  </w:p>
                  <w:p>
                    <w:pPr>
                      <w:spacing w:line="216" w:lineRule="exact" w:before="0"/>
                      <w:ind w:left="91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1011;top:3661;width:431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Day</w:t>
                    </w:r>
                    <w:r>
                      <w:rPr>
                        <w:rFonts w:ascii="Calibri"/>
                        <w:color w:val="585858"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Calibri"/>
                        <w:color w:val="585858"/>
                        <w:sz w:val="18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2470;top:3661;width:431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Day</w:t>
                    </w:r>
                    <w:r>
                      <w:rPr>
                        <w:rFonts w:ascii="Calibri"/>
                        <w:color w:val="585858"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Calibri"/>
                        <w:color w:val="585858"/>
                        <w:sz w:val="18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3927;top:3661;width:431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Day</w:t>
                    </w:r>
                    <w:r>
                      <w:rPr>
                        <w:rFonts w:ascii="Calibri"/>
                        <w:color w:val="585858"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Calibri"/>
                        <w:color w:val="585858"/>
                        <w:sz w:val="18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5386;top:3661;width:431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Day</w:t>
                    </w:r>
                    <w:r>
                      <w:rPr>
                        <w:rFonts w:ascii="Calibri"/>
                        <w:color w:val="585858"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Calibri"/>
                        <w:color w:val="585858"/>
                        <w:sz w:val="18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6843;top:3661;width:431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Day</w:t>
                    </w:r>
                    <w:r>
                      <w:rPr>
                        <w:rFonts w:ascii="Calibri"/>
                        <w:color w:val="585858"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Calibri"/>
                        <w:color w:val="585858"/>
                        <w:sz w:val="18"/>
                      </w:rPr>
                      <w:t>5</w:t>
                    </w:r>
                  </w:p>
                </w:txbxContent>
              </v:textbox>
              <w10:wrap type="none"/>
            </v:shape>
            <v:shape style="position:absolute;left:2830;top:4059;width:940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Actual</w:t>
                    </w:r>
                    <w:r>
                      <w:rPr>
                        <w:rFonts w:ascii="Calibri"/>
                        <w:color w:val="585858"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Calibri"/>
                        <w:color w:val="585858"/>
                        <w:sz w:val="18"/>
                      </w:rPr>
                      <w:t>Effort</w:t>
                    </w:r>
                  </w:p>
                </w:txbxContent>
              </v:textbox>
              <w10:wrap type="none"/>
            </v:shape>
            <v:shape style="position:absolute;left:4436;top:4059;width:1211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Estimated</w:t>
                    </w:r>
                    <w:r>
                      <w:rPr>
                        <w:rFonts w:ascii="Calibri"/>
                        <w:color w:val="585858"/>
                        <w:spacing w:val="-5"/>
                        <w:sz w:val="18"/>
                      </w:rPr>
                      <w:t> </w:t>
                    </w:r>
                    <w:r>
                      <w:rPr>
                        <w:rFonts w:ascii="Calibri"/>
                        <w:color w:val="585858"/>
                        <w:sz w:val="18"/>
                      </w:rPr>
                      <w:t>effort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sectPr>
      <w:pgSz w:w="16840" w:h="11910" w:orient="landscape"/>
      <w:pgMar w:top="1100" w:bottom="280" w:left="1320" w:right="9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2"/>
      <w:ind w:left="105"/>
      <w:outlineLvl w:val="1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9"/>
      <w:ind w:left="1831" w:right="1627"/>
      <w:jc w:val="center"/>
    </w:pPr>
    <w:rPr>
      <w:rFonts w:ascii="Arial" w:hAnsi="Arial" w:eastAsia="Arial" w:cs="Arial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2"/>
      <w:ind w:left="108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www.visual-paradigm.com/scrum/what-is-agile-software-development/" TargetMode="External"/><Relationship Id="rId6" Type="http://schemas.openxmlformats.org/officeDocument/2006/relationships/hyperlink" Target="https://www.visual-paradigm.com/scrum/scrum-in-3-minutes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dcterms:created xsi:type="dcterms:W3CDTF">2022-10-30T15:38:41Z</dcterms:created>
  <dcterms:modified xsi:type="dcterms:W3CDTF">2022-10-30T15:38:41Z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2022-10-30T00:00:00Z</vt:filetime>
  </property>
</Properties>
</file>