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 Development Phase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Delivery of Sprint-1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5865"/>
        <w:tblGridChange w:id="0">
          <w:tblGrid>
            <w:gridCol w:w="3135"/>
            <w:gridCol w:w="5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PNT2022TMID09234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Retail Store Stock Inventory Analytics</w:t>
            </w:r>
          </w:p>
        </w:tc>
      </w:tr>
    </w:tbl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Development Phase: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5310"/>
        <w:tblGridChange w:id="0">
          <w:tblGrid>
            <w:gridCol w:w="3690"/>
            <w:gridCol w:w="5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Collection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Preparation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Exploration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Dashboard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Report Creation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Story Creation</w:t>
            </w:r>
          </w:p>
        </w:tc>
      </w:tr>
    </w:tbl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Contributors: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Adithya Nagaraj R (310619104004)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Imran Khan S (310619104041)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Kamaleshwaran P (310619104050)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Karthick S (310619104053)</w:t>
      </w:r>
    </w:p>
    <w:p w:rsidR="00000000" w:rsidDel="00000000" w:rsidP="00000000" w:rsidRDefault="00000000" w:rsidRPr="00000000" w14:paraId="0000001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- 1:</w:t>
      </w:r>
    </w:p>
    <w:p w:rsidR="00000000" w:rsidDel="00000000" w:rsidP="00000000" w:rsidRDefault="00000000" w:rsidRPr="00000000" w14:paraId="0000001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Collection:</w:t>
      </w:r>
    </w:p>
    <w:p w:rsidR="00000000" w:rsidDel="00000000" w:rsidP="00000000" w:rsidRDefault="00000000" w:rsidRPr="00000000" w14:paraId="000000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the Dataset</w:t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Dataset link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https://drive.google.com/drive/folders/1kiL-5CHJmQvbk9VyFsuUs-myAupBZGNy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Load the Dataset:</w:t>
      </w:r>
    </w:p>
    <w:p w:rsidR="00000000" w:rsidDel="00000000" w:rsidP="00000000" w:rsidRDefault="00000000" w:rsidRPr="00000000" w14:paraId="000000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 used – IBM Cognos</w:t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New Module: </w:t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Month Data:</w:t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Revenue Data:</w:t>
      </w:r>
    </w:p>
    <w:p w:rsidR="00000000" w:rsidDel="00000000" w:rsidP="00000000" w:rsidRDefault="00000000" w:rsidRPr="00000000" w14:paraId="000000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Year Data:</w:t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Stock Data:</w:t>
      </w:r>
    </w:p>
    <w:p w:rsidR="00000000" w:rsidDel="00000000" w:rsidP="00000000" w:rsidRDefault="00000000" w:rsidRPr="00000000" w14:paraId="0000005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Price Data:</w:t>
      </w:r>
    </w:p>
    <w:p w:rsidR="00000000" w:rsidDel="00000000" w:rsidP="00000000" w:rsidRDefault="00000000" w:rsidRPr="00000000" w14:paraId="0000005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Data:</w:t>
      </w:r>
    </w:p>
    <w:p w:rsidR="00000000" w:rsidDel="00000000" w:rsidP="00000000" w:rsidRDefault="00000000" w:rsidRPr="00000000" w14:paraId="0000006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Month Format Data:</w:t>
      </w:r>
    </w:p>
    <w:p w:rsidR="00000000" w:rsidDel="00000000" w:rsidP="00000000" w:rsidRDefault="00000000" w:rsidRPr="00000000" w14:paraId="0000006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Year Format Data:</w:t>
      </w:r>
    </w:p>
    <w:p w:rsidR="00000000" w:rsidDel="00000000" w:rsidP="00000000" w:rsidRDefault="00000000" w:rsidRPr="00000000" w14:paraId="0000007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Stock Format Data:</w:t>
      </w:r>
    </w:p>
    <w:p w:rsidR="00000000" w:rsidDel="00000000" w:rsidP="00000000" w:rsidRDefault="00000000" w:rsidRPr="00000000" w14:paraId="0000007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Format Data:</w:t>
      </w:r>
    </w:p>
    <w:p w:rsidR="00000000" w:rsidDel="00000000" w:rsidP="00000000" w:rsidRDefault="00000000" w:rsidRPr="00000000" w14:paraId="0000008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Price Format Data:</w:t>
      </w:r>
    </w:p>
    <w:p w:rsidR="00000000" w:rsidDel="00000000" w:rsidP="00000000" w:rsidRDefault="00000000" w:rsidRPr="00000000" w14:paraId="0000008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Revenue Format Data:</w:t>
      </w:r>
    </w:p>
    <w:p w:rsidR="00000000" w:rsidDel="00000000" w:rsidP="00000000" w:rsidRDefault="00000000" w:rsidRPr="00000000" w14:paraId="0000008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Cognos Link:</w:t>
      </w:r>
    </w:p>
    <w:p w:rsidR="00000000" w:rsidDel="00000000" w:rsidP="00000000" w:rsidRDefault="00000000" w:rsidRPr="00000000" w14:paraId="0000008E">
      <w:pPr>
        <w:jc w:val="left"/>
        <w:rPr>
          <w:b w:val="1"/>
          <w:sz w:val="24"/>
          <w:szCs w:val="24"/>
        </w:rPr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https://us1.ca.analytics.ibm.com/bi/?perspective=ca-modeller&amp;pathRef=.my_folders%2FSprint%2B1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5.png"/><Relationship Id="rId22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23" Type="http://schemas.openxmlformats.org/officeDocument/2006/relationships/hyperlink" Target="https://us1.ca.analytics.ibm.com/bi/?perspective=ca-modeller&amp;pathRef=.my_folders%2FSprint%2B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rive.google.com/drive/folders/1kiL-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