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PROJECT PLANNING TEMPLATE (PRODUCT BACKLOG, SPRINT PLANNING, STORIES, STORY POINTS)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32"/>
                <w:szCs w:val="32"/>
              </w:rPr>
            </w:pPr>
            <w:r w:rsidDel="00000000" w:rsidR="00000000" w:rsidRPr="00000000">
              <w:rPr>
                <w:rFonts w:ascii="Lexend" w:cs="Lexend" w:eastAsia="Lexend" w:hAnsi="Lexend"/>
                <w:sz w:val="32"/>
                <w:szCs w:val="32"/>
                <w:rtl w:val="0"/>
              </w:rPr>
              <w:t xml:space="preserve">05 Nov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32"/>
                <w:szCs w:val="32"/>
              </w:rPr>
            </w:pPr>
            <w:r w:rsidDel="00000000" w:rsidR="00000000" w:rsidRPr="00000000">
              <w:rPr>
                <w:rFonts w:ascii="Lexend" w:cs="Lexend" w:eastAsia="Lexend" w:hAnsi="Lexend"/>
                <w:sz w:val="32"/>
                <w:szCs w:val="32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32"/>
                <w:szCs w:val="32"/>
              </w:rPr>
            </w:pPr>
            <w:r w:rsidDel="00000000" w:rsidR="00000000" w:rsidRPr="00000000">
              <w:rPr>
                <w:rFonts w:ascii="Lexend" w:cs="Lexend" w:eastAsia="Lexend" w:hAnsi="Lexend"/>
                <w:sz w:val="32"/>
                <w:szCs w:val="32"/>
                <w:rtl w:val="0"/>
              </w:rPr>
              <w:t xml:space="preserve">PNT2022TMID09987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32"/>
                <w:szCs w:val="32"/>
              </w:rPr>
            </w:pPr>
            <w:r w:rsidDel="00000000" w:rsidR="00000000" w:rsidRPr="00000000">
              <w:rPr>
                <w:rFonts w:ascii="Lexend" w:cs="Lexend" w:eastAsia="Lexend" w:hAnsi="Lexend"/>
                <w:sz w:val="32"/>
                <w:szCs w:val="32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32"/>
                <w:szCs w:val="32"/>
              </w:rPr>
            </w:pPr>
            <w:r w:rsidDel="00000000" w:rsidR="00000000" w:rsidRPr="00000000">
              <w:rPr>
                <w:rFonts w:ascii="Lexend" w:cs="Lexend" w:eastAsia="Lexend" w:hAnsi="Lexend"/>
                <w:sz w:val="32"/>
                <w:szCs w:val="32"/>
                <w:rtl w:val="0"/>
              </w:rPr>
              <w:t xml:space="preserve">Project - Smart Waste Management System For Metropolitan Cities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32"/>
                <w:szCs w:val="32"/>
              </w:rPr>
            </w:pPr>
            <w:r w:rsidDel="00000000" w:rsidR="00000000" w:rsidRPr="00000000">
              <w:rPr>
                <w:rFonts w:ascii="Lexend" w:cs="Lexend" w:eastAsia="Lexend" w:hAnsi="Lexend"/>
                <w:sz w:val="32"/>
                <w:szCs w:val="32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32"/>
                <w:szCs w:val="32"/>
              </w:rPr>
            </w:pPr>
            <w:r w:rsidDel="00000000" w:rsidR="00000000" w:rsidRPr="00000000">
              <w:rPr>
                <w:rFonts w:ascii="Lexend" w:cs="Lexend" w:eastAsia="Lexend" w:hAnsi="Lexend"/>
                <w:sz w:val="32"/>
                <w:szCs w:val="32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Product Backlog, Sprint Schedule, and Estimation (4 Marks)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Use the below template to create product backlog and sprint schedule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980"/>
        <w:gridCol w:w="1110"/>
        <w:gridCol w:w="2265"/>
        <w:gridCol w:w="1275"/>
        <w:gridCol w:w="720"/>
        <w:gridCol w:w="975"/>
        <w:tblGridChange w:id="0">
          <w:tblGrid>
            <w:gridCol w:w="1035"/>
            <w:gridCol w:w="1980"/>
            <w:gridCol w:w="1110"/>
            <w:gridCol w:w="2265"/>
            <w:gridCol w:w="1275"/>
            <w:gridCol w:w="720"/>
            <w:gridCol w:w="97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Functional Requirement (Epic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User Story /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Team Members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Sprint-1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USN-1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As a Administrator, I need to give user id and pass code for ever workers over there in municipality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Nandhini Devi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Sprint-1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USN-2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As a Co-Admin, I’ll control the waste level by monitoring them via real time web portal. Once the filling happens, I’ll notify trash truck with location of bin with bin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Nivetha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Sprint-2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Dashboard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USN-3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As a Truck Driver, I’ll follow Co-Admin’s Instruction to reach the filling bin in short roots and save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Kavinesh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Sprint-3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Dashboard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USN-4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As a Local Garbage Collector, I’II gather all the waste from the garbage, load it onto a garbage truck, and deliver it to Landfills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Medium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Kavinesh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Sprint-4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Dashboard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USN-5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As a Municipality officer, I'll make sure everything is proceeding as planned and without any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Natarajan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Project Tracker, Velocity &amp; Burndown Chart: (4 Marks) 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Sprint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Duration</w:t>
            </w: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Sprint End Date (Planned)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Sprint Release Date (Actual)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Sprint-1</w:t>
            </w: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6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23 Oct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28 Oct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28 Oct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Sprint-2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6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1 Nov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6 Nov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6 Nov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Sprint-3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6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7 Nov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12 Nov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12 Nov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Sprint-4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6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13 Nov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18 Nov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18 Nov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Velocity: </w:t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Imagine we have a 10-day sprint duration, 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1309688</wp:posOffset>
            </wp:positionH>
            <wp:positionV relativeFrom="paragraph">
              <wp:posOffset>200025</wp:posOffset>
            </wp:positionV>
            <wp:extent cx="2995613" cy="6667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