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2EC" w:rsidRDefault="003811AB" w:rsidP="00A332E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Solution Architecture:</w:t>
      </w:r>
    </w:p>
    <w:tbl>
      <w:tblPr>
        <w:tblStyle w:val="TableGrid"/>
        <w:tblW w:w="10347" w:type="dxa"/>
        <w:tblLook w:val="04A0"/>
      </w:tblPr>
      <w:tblGrid>
        <w:gridCol w:w="2129"/>
        <w:gridCol w:w="8218"/>
      </w:tblGrid>
      <w:tr w:rsidR="003811AB" w:rsidTr="003811AB">
        <w:trPr>
          <w:trHeight w:val="359"/>
        </w:trPr>
        <w:tc>
          <w:tcPr>
            <w:tcW w:w="2129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Date</w:t>
            </w:r>
          </w:p>
        </w:tc>
        <w:tc>
          <w:tcPr>
            <w:tcW w:w="8218" w:type="dxa"/>
          </w:tcPr>
          <w:p w:rsidR="003811AB" w:rsidRPr="003811AB" w:rsidRDefault="007E31CF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>
              <w:rPr>
                <w:rFonts w:ascii="Arial" w:hAnsi="Arial" w:cs="Arial"/>
              </w:rPr>
              <w:t xml:space="preserve">01 November </w:t>
            </w:r>
            <w:r w:rsidR="003811AB" w:rsidRPr="003811AB">
              <w:rPr>
                <w:rFonts w:ascii="Arial" w:hAnsi="Arial" w:cs="Arial"/>
              </w:rPr>
              <w:t>2022</w:t>
            </w:r>
          </w:p>
        </w:tc>
      </w:tr>
      <w:tr w:rsidR="003811AB" w:rsidTr="003811AB">
        <w:trPr>
          <w:trHeight w:val="352"/>
        </w:trPr>
        <w:tc>
          <w:tcPr>
            <w:tcW w:w="2129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Team ID</w:t>
            </w:r>
          </w:p>
        </w:tc>
        <w:tc>
          <w:tcPr>
            <w:tcW w:w="8218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  <w:color w:val="222222"/>
                <w:shd w:val="clear" w:color="auto" w:fill="FFFFFF"/>
              </w:rPr>
              <w:t>PNT2022TMID</w:t>
            </w:r>
            <w:r w:rsidR="007E31CF">
              <w:rPr>
                <w:rFonts w:ascii="Arial" w:hAnsi="Arial" w:cs="Arial"/>
                <w:color w:val="222222"/>
                <w:shd w:val="clear" w:color="auto" w:fill="FFFFFF"/>
              </w:rPr>
              <w:t>22839</w:t>
            </w:r>
          </w:p>
        </w:tc>
      </w:tr>
      <w:tr w:rsidR="003811AB" w:rsidTr="003811AB">
        <w:trPr>
          <w:trHeight w:val="604"/>
        </w:trPr>
        <w:tc>
          <w:tcPr>
            <w:tcW w:w="2129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Project Name</w:t>
            </w:r>
          </w:p>
        </w:tc>
        <w:tc>
          <w:tcPr>
            <w:tcW w:w="8218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n-IN"/>
              </w:rPr>
              <w:t>IoT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 based smart crop protection system foe agriculture </w:t>
            </w:r>
          </w:p>
        </w:tc>
      </w:tr>
      <w:tr w:rsidR="003811AB" w:rsidTr="003811AB">
        <w:trPr>
          <w:trHeight w:val="604"/>
        </w:trPr>
        <w:tc>
          <w:tcPr>
            <w:tcW w:w="2129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Maximum Marks</w:t>
            </w:r>
          </w:p>
        </w:tc>
        <w:tc>
          <w:tcPr>
            <w:tcW w:w="8218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4 Marks</w:t>
            </w:r>
          </w:p>
        </w:tc>
      </w:tr>
    </w:tbl>
    <w:p w:rsidR="00615332" w:rsidRDefault="003811AB">
      <w:r>
        <w:t xml:space="preserve"> </w:t>
      </w:r>
    </w:p>
    <w:p w:rsidR="003811AB" w:rsidRDefault="003811AB">
      <w:r w:rsidRPr="003811AB">
        <w:rPr>
          <w:noProof/>
          <w:lang w:eastAsia="en-IN"/>
        </w:rPr>
        <w:drawing>
          <wp:inline distT="0" distB="0" distL="0" distR="0">
            <wp:extent cx="5731510" cy="3566220"/>
            <wp:effectExtent l="38100" t="57150" r="116840" b="913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11AB" w:rsidRDefault="003811AB" w:rsidP="003811AB">
      <w:pPr>
        <w:rPr>
          <w:noProof/>
        </w:rPr>
      </w:pPr>
    </w:p>
    <w:tbl>
      <w:tblPr>
        <w:tblStyle w:val="GridTable5DarkAccent3"/>
        <w:tblW w:w="9459" w:type="dxa"/>
        <w:tblLook w:val="04A0"/>
      </w:tblPr>
      <w:tblGrid>
        <w:gridCol w:w="9459"/>
      </w:tblGrid>
      <w:tr w:rsidR="003811AB" w:rsidTr="00471BA1">
        <w:trPr>
          <w:cnfStyle w:val="100000000000"/>
          <w:trHeight w:val="4777"/>
        </w:trPr>
        <w:tc>
          <w:tcPr>
            <w:cnfStyle w:val="001000000000"/>
            <w:tcW w:w="9459" w:type="dxa"/>
          </w:tcPr>
          <w:p w:rsidR="003811AB" w:rsidRDefault="003811AB" w:rsidP="00471BA1">
            <w:pPr>
              <w:rPr>
                <w:rFonts w:ascii="Constantia" w:hAnsi="Constantia"/>
                <w:b w:val="0"/>
                <w:bCs w:val="0"/>
                <w:noProof/>
                <w:color w:val="FF0000"/>
                <w:sz w:val="32"/>
                <w:szCs w:val="32"/>
              </w:rPr>
            </w:pPr>
            <w:r w:rsidRPr="00953F1F">
              <w:rPr>
                <w:rFonts w:ascii="Constantia" w:hAnsi="Constantia"/>
                <w:b w:val="0"/>
                <w:bCs w:val="0"/>
                <w:noProof/>
                <w:color w:val="FF0000"/>
                <w:sz w:val="32"/>
                <w:szCs w:val="32"/>
              </w:rPr>
              <w:lastRenderedPageBreak/>
              <w:t>Key points:</w:t>
            </w:r>
          </w:p>
          <w:p w:rsidR="003811AB" w:rsidRDefault="003811AB" w:rsidP="00471BA1">
            <w:pPr>
              <w:rPr>
                <w:rFonts w:ascii="Constantia" w:hAnsi="Constantia"/>
                <w:b w:val="0"/>
                <w:bCs w:val="0"/>
                <w:noProof/>
                <w:color w:val="FF0000"/>
                <w:sz w:val="32"/>
                <w:szCs w:val="32"/>
              </w:rPr>
            </w:pPr>
          </w:p>
          <w:p w:rsidR="003811AB" w:rsidRDefault="003811AB" w:rsidP="00471BA1">
            <w:pPr>
              <w:rPr>
                <w:rFonts w:ascii="Constantia" w:hAnsi="Constantia"/>
                <w:b w:val="0"/>
                <w:bCs w:val="0"/>
                <w:noProof/>
                <w:color w:val="000000" w:themeColor="text1"/>
                <w:sz w:val="24"/>
                <w:szCs w:val="24"/>
              </w:rPr>
            </w:pPr>
            <w:r w:rsidRPr="00953F1F"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•  The different soil parameters (temperature, humidity, light intensity, pH level) are sensed using different sensors and the obtained value is stored in IBM cloud.</w:t>
            </w:r>
          </w:p>
          <w:p w:rsidR="003811AB" w:rsidRPr="00953F1F" w:rsidRDefault="003811AB" w:rsidP="00471BA1">
            <w:pP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</w:pPr>
          </w:p>
          <w:p w:rsidR="003811AB" w:rsidRDefault="003811AB" w:rsidP="00471BA1">
            <w:pPr>
              <w:rPr>
                <w:rFonts w:ascii="Constantia" w:hAnsi="Constantia"/>
                <w:b w:val="0"/>
                <w:bCs w:val="0"/>
                <w:noProof/>
                <w:color w:val="000000" w:themeColor="text1"/>
                <w:sz w:val="24"/>
                <w:szCs w:val="24"/>
              </w:rPr>
            </w:pPr>
            <w:r w:rsidRPr="00953F1F"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•  Arduino uno is used as a processing unit which processes the data obtained from sensors and weather data from weather API.</w:t>
            </w:r>
          </w:p>
          <w:p w:rsidR="003811AB" w:rsidRPr="00953F1F" w:rsidRDefault="003811AB" w:rsidP="00471BA1">
            <w:pP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</w:pPr>
          </w:p>
          <w:p w:rsidR="003811AB" w:rsidRDefault="003811AB" w:rsidP="00471BA1">
            <w:pPr>
              <w:rPr>
                <w:rFonts w:ascii="Constantia" w:hAnsi="Constantia"/>
                <w:b w:val="0"/>
                <w:bCs w:val="0"/>
                <w:noProof/>
                <w:color w:val="000000" w:themeColor="text1"/>
                <w:sz w:val="24"/>
                <w:szCs w:val="24"/>
              </w:rPr>
            </w:pPr>
            <w:r w:rsidRPr="00953F1F"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•  Node red is used as a programming tool to wire the hardware, software and APIs. The MQTT protocol is followed for communication.</w:t>
            </w:r>
          </w:p>
          <w:p w:rsidR="003811AB" w:rsidRPr="00953F1F" w:rsidRDefault="003811AB" w:rsidP="00471BA1">
            <w:pP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</w:pPr>
          </w:p>
          <w:p w:rsidR="003811AB" w:rsidRPr="00953F1F" w:rsidRDefault="003811AB" w:rsidP="00471BA1">
            <w:pP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</w:pPr>
            <w:r w:rsidRPr="00953F1F"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 xml:space="preserve">•  All the collected data are provided to the user through a mobile application which was developed. </w:t>
            </w:r>
            <w: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D</w:t>
            </w:r>
            <w:r w:rsidRPr="00953F1F"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epending upon the sensor values</w:t>
            </w:r>
            <w: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, Mobile Motor Pump controller waters the crop.</w:t>
            </w:r>
          </w:p>
          <w:p w:rsidR="003811AB" w:rsidRDefault="003811AB" w:rsidP="00471BA1">
            <w:pPr>
              <w:rPr>
                <w:noProof/>
              </w:rPr>
            </w:pPr>
          </w:p>
          <w:p w:rsidR="003811AB" w:rsidRDefault="003811AB" w:rsidP="00471BA1">
            <w:pPr>
              <w:rPr>
                <w:noProof/>
              </w:rPr>
            </w:pPr>
          </w:p>
        </w:tc>
      </w:tr>
    </w:tbl>
    <w:p w:rsidR="003811AB" w:rsidRDefault="003811AB"/>
    <w:sectPr w:rsidR="003811AB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332EC"/>
    <w:rsid w:val="00363F46"/>
    <w:rsid w:val="003811AB"/>
    <w:rsid w:val="00615332"/>
    <w:rsid w:val="007E31CF"/>
    <w:rsid w:val="00A33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2EC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1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1AB"/>
    <w:rPr>
      <w:rFonts w:ascii="Tahoma" w:hAnsi="Tahoma" w:cs="Tahoma"/>
      <w:sz w:val="16"/>
      <w:szCs w:val="16"/>
    </w:rPr>
  </w:style>
  <w:style w:type="table" w:customStyle="1" w:styleId="GridTable5DarkAccent3">
    <w:name w:val="Grid Table 5 Dark Accent 3"/>
    <w:basedOn w:val="TableNormal"/>
    <w:uiPriority w:val="50"/>
    <w:rsid w:val="003811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Nalls</cp:lastModifiedBy>
  <cp:revision>2</cp:revision>
  <dcterms:created xsi:type="dcterms:W3CDTF">2022-11-02T05:25:00Z</dcterms:created>
  <dcterms:modified xsi:type="dcterms:W3CDTF">2022-11-02T05:25:00Z</dcterms:modified>
</cp:coreProperties>
</file>