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Progarm: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distanceThreshold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cm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inches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releNO = 13;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inputPir = 8;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val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resuldoSensorLDR;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sensorLDR = A0;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const PINO_SGAS = A1;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pinMode(triggerPin, OUTPUT); digitalWrite(triggerPin, LOW);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delayMicroseconds(2);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digitalWrite(triggerPin, HIGH);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delayMicroseconds(10);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digitalWrite(triggerPin, LOW);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pinMode(echoPin, INPUT);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return pulseIn(echoPin, HIGH);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Lcd.begin(16, 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pinMode(releNO, OUTPUT);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pinMode(inputPir, INPUT);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pinMode(sensorLDR, INPUT);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Serial.begin(9600);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distanceThreshold = 350;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cm = 0.01723 * readUltrasonicDistance(7, 6);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inches = (cm / 2.54);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lcd.setCursor(0,0);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lcd.print(“D:”);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lcd.print(cm);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lcd.print(“cm”);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delay(10);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val = digitalRead(inputPir);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resuldoSensorLDR = analogRead(sensorLDR);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if(resuldoSensorLDR&lt;600)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If(val == HIGH)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digitalWrite(releNO, HIGH);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lcd.setCursor(0,1);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lcd.print(“L: On “);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delay(5000);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digitalWrite(releNO, LOW);lcd.setCursor(0,1);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lcd.print(“L: Off”);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delay(300);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Else{ digitalWrite (releNO, LOW);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Serial.println(resuldoSensorLDR);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Delay(500);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Int color = analogRead(PINO_SGAS);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Lcd.setCursor(8,0);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//lcd.print(“”);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If(color &lt;= 85){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Lcd.print(“G:Low “);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} else if(color &lt;= 120){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Lcd.print(“G:Med “);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} else if(color &lt;= 200){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Lcd.print(“G:High”);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} else if(color &lt;= 300){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Lcd.print(“G:Ext “);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Delay(250);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