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4DDA" w:rsidRDefault="00F4535E">
      <w:pPr>
        <w:spacing w:after="161"/>
        <w:ind w:right="6"/>
        <w:jc w:val="center"/>
      </w:pPr>
      <w:r>
        <w:rPr>
          <w:b/>
          <w:sz w:val="32"/>
        </w:rPr>
        <w:t xml:space="preserve">Assignment – 1 </w:t>
      </w:r>
    </w:p>
    <w:p w:rsidR="00494DDA" w:rsidRDefault="00F4535E">
      <w:pPr>
        <w:spacing w:after="161"/>
        <w:ind w:right="12"/>
        <w:jc w:val="center"/>
      </w:pPr>
      <w:r>
        <w:rPr>
          <w:b/>
          <w:sz w:val="32"/>
        </w:rPr>
        <w:t xml:space="preserve">Visualization of Startup Datasets. </w:t>
      </w:r>
    </w:p>
    <w:p w:rsidR="00494DDA" w:rsidRDefault="00F4535E">
      <w:pPr>
        <w:spacing w:after="161"/>
        <w:ind w:right="7"/>
        <w:jc w:val="center"/>
      </w:pPr>
      <w:r>
        <w:rPr>
          <w:b/>
          <w:sz w:val="32"/>
        </w:rPr>
        <w:t xml:space="preserve">Team ID: PNT2022TMID06631 </w:t>
      </w:r>
    </w:p>
    <w:p w:rsidR="00494DDA" w:rsidRDefault="00F4535E">
      <w:pPr>
        <w:spacing w:after="122"/>
        <w:ind w:right="5"/>
        <w:jc w:val="center"/>
      </w:pPr>
      <w:r>
        <w:rPr>
          <w:b/>
          <w:sz w:val="32"/>
        </w:rPr>
        <w:t>Roll No: 6107</w:t>
      </w:r>
      <w:r w:rsidR="000D45C4">
        <w:rPr>
          <w:b/>
          <w:sz w:val="32"/>
        </w:rPr>
        <w:t>1911138</w:t>
      </w:r>
    </w:p>
    <w:p w:rsidR="00494DDA" w:rsidRDefault="00F4535E">
      <w:pPr>
        <w:spacing w:after="160"/>
        <w:ind w:left="0" w:firstLine="0"/>
        <w:jc w:val="left"/>
      </w:pPr>
      <w:r>
        <w:rPr>
          <w:b/>
          <w:sz w:val="28"/>
        </w:rPr>
        <w:t xml:space="preserve"> </w:t>
      </w:r>
    </w:p>
    <w:p w:rsidR="00494DDA" w:rsidRDefault="00F4535E">
      <w:pPr>
        <w:spacing w:after="110" w:line="265" w:lineRule="auto"/>
        <w:ind w:left="-5"/>
        <w:jc w:val="left"/>
      </w:pPr>
      <w:r>
        <w:rPr>
          <w:b/>
          <w:sz w:val="28"/>
        </w:rPr>
        <w:t xml:space="preserve">Challenge: </w:t>
      </w:r>
    </w:p>
    <w:p w:rsidR="00494DDA" w:rsidRDefault="00F4535E">
      <w:pPr>
        <w:tabs>
          <w:tab w:val="center" w:pos="4321"/>
        </w:tabs>
        <w:ind w:left="-15" w:firstLine="0"/>
        <w:jc w:val="left"/>
      </w:pPr>
      <w:r>
        <w:rPr>
          <w:sz w:val="22"/>
        </w:rPr>
        <w:t xml:space="preserve"> </w:t>
      </w:r>
      <w:r>
        <w:rPr>
          <w:sz w:val="22"/>
        </w:rPr>
        <w:tab/>
      </w:r>
      <w:r>
        <w:t xml:space="preserve">Upload the dataset to Cognos Analytics, explore and visualize the dataset. </w:t>
      </w:r>
    </w:p>
    <w:p w:rsidR="00494DDA" w:rsidRDefault="00F4535E">
      <w:pPr>
        <w:spacing w:after="200"/>
        <w:ind w:left="0" w:firstLine="0"/>
        <w:jc w:val="left"/>
      </w:pPr>
      <w:r>
        <w:t xml:space="preserve"> </w:t>
      </w:r>
    </w:p>
    <w:p w:rsidR="00494DDA" w:rsidRDefault="00F4535E">
      <w:pPr>
        <w:spacing w:after="110" w:line="265" w:lineRule="auto"/>
        <w:ind w:left="-5"/>
        <w:jc w:val="left"/>
      </w:pPr>
      <w:r>
        <w:rPr>
          <w:b/>
          <w:sz w:val="28"/>
        </w:rPr>
        <w:t xml:space="preserve">About the dataset: </w:t>
      </w:r>
    </w:p>
    <w:p w:rsidR="00494DDA" w:rsidRDefault="00F4535E">
      <w:pPr>
        <w:spacing w:after="159"/>
        <w:jc w:val="left"/>
      </w:pPr>
      <w:r>
        <w:rPr>
          <w:sz w:val="22"/>
        </w:rPr>
        <w:t xml:space="preserve"> </w:t>
      </w:r>
      <w:r>
        <w:rPr>
          <w:sz w:val="22"/>
        </w:rPr>
        <w:tab/>
        <w:t>This particular dataset holds data from 50 start-ups in New York, California, and Florida. The features in this dataset are R&amp;D spending, Administration Spe</w:t>
      </w:r>
      <w:r>
        <w:rPr>
          <w:sz w:val="22"/>
        </w:rPr>
        <w:t xml:space="preserve">nding, Marketing Spending, and location features, while the target variable is: Profit.  </w:t>
      </w:r>
    </w:p>
    <w:p w:rsidR="00494DDA" w:rsidRDefault="00F4535E">
      <w:pPr>
        <w:numPr>
          <w:ilvl w:val="0"/>
          <w:numId w:val="1"/>
        </w:numPr>
        <w:spacing w:after="159"/>
        <w:ind w:hanging="218"/>
        <w:jc w:val="left"/>
      </w:pPr>
      <w:r>
        <w:rPr>
          <w:b/>
          <w:sz w:val="22"/>
        </w:rPr>
        <w:t>R&amp;D spending</w:t>
      </w:r>
      <w:r>
        <w:rPr>
          <w:sz w:val="22"/>
        </w:rPr>
        <w:t xml:space="preserve">: The amount which start-ups are spending on Research and development.  </w:t>
      </w:r>
    </w:p>
    <w:p w:rsidR="00494DDA" w:rsidRDefault="00F4535E">
      <w:pPr>
        <w:numPr>
          <w:ilvl w:val="0"/>
          <w:numId w:val="1"/>
        </w:numPr>
        <w:spacing w:after="159"/>
        <w:ind w:hanging="218"/>
        <w:jc w:val="left"/>
      </w:pPr>
      <w:r>
        <w:rPr>
          <w:b/>
          <w:sz w:val="22"/>
        </w:rPr>
        <w:t>Administration spending</w:t>
      </w:r>
      <w:r>
        <w:rPr>
          <w:sz w:val="22"/>
        </w:rPr>
        <w:t>: The amount which start-ups are spending on the admin pan</w:t>
      </w:r>
      <w:r>
        <w:rPr>
          <w:sz w:val="22"/>
        </w:rPr>
        <w:t xml:space="preserve">el.  </w:t>
      </w:r>
    </w:p>
    <w:p w:rsidR="00494DDA" w:rsidRDefault="00F4535E">
      <w:pPr>
        <w:numPr>
          <w:ilvl w:val="0"/>
          <w:numId w:val="1"/>
        </w:numPr>
        <w:spacing w:after="159"/>
        <w:ind w:hanging="218"/>
        <w:jc w:val="left"/>
      </w:pPr>
      <w:r>
        <w:rPr>
          <w:b/>
          <w:sz w:val="22"/>
        </w:rPr>
        <w:t>Marketing spending</w:t>
      </w:r>
      <w:r>
        <w:rPr>
          <w:sz w:val="22"/>
        </w:rPr>
        <w:t xml:space="preserve">: The amount which start-ups are spending on marketing strategies.  </w:t>
      </w:r>
    </w:p>
    <w:p w:rsidR="00494DDA" w:rsidRDefault="00F4535E">
      <w:pPr>
        <w:numPr>
          <w:ilvl w:val="0"/>
          <w:numId w:val="1"/>
        </w:numPr>
        <w:spacing w:after="159"/>
        <w:ind w:hanging="218"/>
        <w:jc w:val="left"/>
      </w:pPr>
      <w:r>
        <w:rPr>
          <w:b/>
          <w:sz w:val="22"/>
        </w:rPr>
        <w:t>State</w:t>
      </w:r>
      <w:r>
        <w:rPr>
          <w:sz w:val="22"/>
        </w:rPr>
        <w:t xml:space="preserve">: To which state that particular start-up belongs.  </w:t>
      </w:r>
    </w:p>
    <w:p w:rsidR="00494DDA" w:rsidRDefault="00F4535E">
      <w:pPr>
        <w:numPr>
          <w:ilvl w:val="0"/>
          <w:numId w:val="1"/>
        </w:numPr>
        <w:spacing w:after="159"/>
        <w:ind w:hanging="218"/>
        <w:jc w:val="left"/>
      </w:pPr>
      <w:r>
        <w:rPr>
          <w:b/>
          <w:sz w:val="22"/>
        </w:rPr>
        <w:t>Profit</w:t>
      </w:r>
      <w:r>
        <w:rPr>
          <w:sz w:val="22"/>
        </w:rPr>
        <w:t xml:space="preserve">: How much profit that particular start-up is making. </w:t>
      </w:r>
    </w:p>
    <w:p w:rsidR="00494DDA" w:rsidRDefault="00F4535E">
      <w:pPr>
        <w:spacing w:after="218"/>
        <w:ind w:left="0" w:firstLine="0"/>
        <w:jc w:val="left"/>
      </w:pPr>
      <w:r>
        <w:rPr>
          <w:sz w:val="22"/>
        </w:rPr>
        <w:t xml:space="preserve"> </w:t>
      </w:r>
    </w:p>
    <w:p w:rsidR="00494DDA" w:rsidRDefault="00F4535E">
      <w:pPr>
        <w:spacing w:after="289" w:line="265" w:lineRule="auto"/>
        <w:ind w:left="-5"/>
        <w:jc w:val="left"/>
      </w:pPr>
      <w:r>
        <w:rPr>
          <w:b/>
          <w:sz w:val="28"/>
        </w:rPr>
        <w:t xml:space="preserve">Data visualization and exploration: </w:t>
      </w:r>
    </w:p>
    <w:p w:rsidR="00494DDA" w:rsidRDefault="00F4535E">
      <w:pPr>
        <w:spacing w:after="0"/>
        <w:ind w:left="2158" w:firstLine="0"/>
        <w:jc w:val="left"/>
      </w:pPr>
      <w:r>
        <w:rPr>
          <w:noProof/>
        </w:rPr>
        <w:drawing>
          <wp:inline distT="0" distB="0" distL="0" distR="0">
            <wp:extent cx="2708275" cy="2757170"/>
            <wp:effectExtent l="0" t="0" r="0" b="0"/>
            <wp:docPr id="154" name="Picture 154"/>
            <wp:cNvGraphicFramePr/>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5"/>
                    <a:stretch>
                      <a:fillRect/>
                    </a:stretch>
                  </pic:blipFill>
                  <pic:spPr>
                    <a:xfrm>
                      <a:off x="0" y="0"/>
                      <a:ext cx="2708275" cy="2757170"/>
                    </a:xfrm>
                    <a:prstGeom prst="rect">
                      <a:avLst/>
                    </a:prstGeom>
                  </pic:spPr>
                </pic:pic>
              </a:graphicData>
            </a:graphic>
          </wp:inline>
        </w:drawing>
      </w:r>
    </w:p>
    <w:p w:rsidR="00494DDA" w:rsidRDefault="00F4535E">
      <w:pPr>
        <w:ind w:left="-5"/>
      </w:pPr>
      <w:r>
        <w:rPr>
          <w:sz w:val="22"/>
        </w:rPr>
        <w:t xml:space="preserve"> </w:t>
      </w:r>
      <w:r>
        <w:t xml:space="preserve">Here we can find that every start-up a huge amount of amount in administration, and more than 50% of administration amount on R &amp; D. Its usual that all the organization spend most of the amount on administration. </w:t>
      </w:r>
    </w:p>
    <w:p w:rsidR="00494DDA" w:rsidRDefault="00F4535E">
      <w:pPr>
        <w:spacing w:after="0"/>
        <w:ind w:left="0" w:firstLine="0"/>
        <w:jc w:val="left"/>
      </w:pPr>
      <w:r>
        <w:rPr>
          <w:sz w:val="22"/>
        </w:rPr>
        <w:t xml:space="preserve"> </w:t>
      </w:r>
    </w:p>
    <w:p w:rsidR="00494DDA" w:rsidRDefault="00F4535E">
      <w:pPr>
        <w:spacing w:after="56"/>
        <w:ind w:left="1956" w:firstLine="0"/>
        <w:jc w:val="left"/>
      </w:pPr>
      <w:r>
        <w:rPr>
          <w:noProof/>
        </w:rPr>
        <w:drawing>
          <wp:inline distT="0" distB="0" distL="0" distR="0">
            <wp:extent cx="2725420" cy="2830830"/>
            <wp:effectExtent l="0" t="0" r="0" b="0"/>
            <wp:docPr id="225" name="Picture 225"/>
            <wp:cNvGraphicFramePr/>
            <a:graphic xmlns:a="http://schemas.openxmlformats.org/drawingml/2006/main">
              <a:graphicData uri="http://schemas.openxmlformats.org/drawingml/2006/picture">
                <pic:pic xmlns:pic="http://schemas.openxmlformats.org/drawingml/2006/picture">
                  <pic:nvPicPr>
                    <pic:cNvPr id="225" name="Picture 225"/>
                    <pic:cNvPicPr/>
                  </pic:nvPicPr>
                  <pic:blipFill>
                    <a:blip r:embed="rId6"/>
                    <a:stretch>
                      <a:fillRect/>
                    </a:stretch>
                  </pic:blipFill>
                  <pic:spPr>
                    <a:xfrm>
                      <a:off x="0" y="0"/>
                      <a:ext cx="2725420" cy="2830830"/>
                    </a:xfrm>
                    <a:prstGeom prst="rect">
                      <a:avLst/>
                    </a:prstGeom>
                  </pic:spPr>
                </pic:pic>
              </a:graphicData>
            </a:graphic>
          </wp:inline>
        </w:drawing>
      </w:r>
    </w:p>
    <w:p w:rsidR="00494DDA" w:rsidRDefault="00F4535E">
      <w:pPr>
        <w:spacing w:after="179"/>
        <w:ind w:left="0" w:firstLine="0"/>
        <w:jc w:val="left"/>
      </w:pPr>
      <w:r>
        <w:rPr>
          <w:sz w:val="22"/>
        </w:rPr>
        <w:t xml:space="preserve"> </w:t>
      </w:r>
    </w:p>
    <w:p w:rsidR="00494DDA" w:rsidRDefault="00F4535E">
      <w:pPr>
        <w:ind w:left="-5"/>
      </w:pPr>
      <w:r>
        <w:rPr>
          <w:sz w:val="22"/>
        </w:rPr>
        <w:t xml:space="preserve"> </w:t>
      </w:r>
      <w:r>
        <w:t>From this we understand that start-ups are spending money on marketing their products basically more than administration. Almost start-ups from all province focus on marketing. Comparatively start-ups from Florida spend a lot on marketing and start-up</w:t>
      </w:r>
      <w:r>
        <w:t xml:space="preserve">s from California focus less on marketing when compare to other provinces.  </w:t>
      </w:r>
    </w:p>
    <w:p w:rsidR="00494DDA" w:rsidRDefault="00F4535E">
      <w:pPr>
        <w:spacing w:after="218"/>
        <w:ind w:left="0" w:firstLine="0"/>
        <w:jc w:val="left"/>
      </w:pPr>
      <w:r>
        <w:rPr>
          <w:sz w:val="22"/>
        </w:rPr>
        <w:t xml:space="preserve"> </w:t>
      </w:r>
    </w:p>
    <w:p w:rsidR="00494DDA" w:rsidRDefault="00F4535E">
      <w:pPr>
        <w:spacing w:after="0" w:line="265" w:lineRule="auto"/>
        <w:ind w:left="-5"/>
        <w:jc w:val="left"/>
      </w:pPr>
      <w:r>
        <w:rPr>
          <w:b/>
          <w:sz w:val="28"/>
        </w:rPr>
        <w:t xml:space="preserve">Profit based analysis: </w:t>
      </w:r>
    </w:p>
    <w:p w:rsidR="00494DDA" w:rsidRDefault="00F4535E">
      <w:pPr>
        <w:spacing w:after="51"/>
        <w:ind w:left="13" w:right="-3" w:firstLine="0"/>
        <w:jc w:val="left"/>
      </w:pPr>
      <w:r>
        <w:rPr>
          <w:noProof/>
          <w:sz w:val="22"/>
        </w:rPr>
        <mc:AlternateContent>
          <mc:Choice Requires="wpg">
            <w:drawing>
              <wp:inline distT="0" distB="0" distL="0" distR="0">
                <wp:extent cx="5727701" cy="2121535"/>
                <wp:effectExtent l="0" t="0" r="0" b="0"/>
                <wp:docPr id="1535" name="Group 1535"/>
                <wp:cNvGraphicFramePr/>
                <a:graphic xmlns:a="http://schemas.openxmlformats.org/drawingml/2006/main">
                  <a:graphicData uri="http://schemas.microsoft.com/office/word/2010/wordprocessingGroup">
                    <wpg:wgp>
                      <wpg:cNvGrpSpPr/>
                      <wpg:grpSpPr>
                        <a:xfrm>
                          <a:off x="0" y="0"/>
                          <a:ext cx="5727701" cy="2121535"/>
                          <a:chOff x="0" y="0"/>
                          <a:chExt cx="5727701" cy="2121535"/>
                        </a:xfrm>
                      </wpg:grpSpPr>
                      <pic:pic xmlns:pic="http://schemas.openxmlformats.org/drawingml/2006/picture">
                        <pic:nvPicPr>
                          <pic:cNvPr id="227" name="Picture 227"/>
                          <pic:cNvPicPr/>
                        </pic:nvPicPr>
                        <pic:blipFill>
                          <a:blip r:embed="rId7"/>
                          <a:stretch>
                            <a:fillRect/>
                          </a:stretch>
                        </pic:blipFill>
                        <pic:spPr>
                          <a:xfrm>
                            <a:off x="0" y="0"/>
                            <a:ext cx="2811780" cy="2121535"/>
                          </a:xfrm>
                          <a:prstGeom prst="rect">
                            <a:avLst/>
                          </a:prstGeom>
                        </pic:spPr>
                      </pic:pic>
                      <pic:pic xmlns:pic="http://schemas.openxmlformats.org/drawingml/2006/picture">
                        <pic:nvPicPr>
                          <pic:cNvPr id="229" name="Picture 229"/>
                          <pic:cNvPicPr/>
                        </pic:nvPicPr>
                        <pic:blipFill>
                          <a:blip r:embed="rId8"/>
                          <a:stretch>
                            <a:fillRect/>
                          </a:stretch>
                        </pic:blipFill>
                        <pic:spPr>
                          <a:xfrm>
                            <a:off x="3114040" y="120649"/>
                            <a:ext cx="2613660" cy="2000250"/>
                          </a:xfrm>
                          <a:prstGeom prst="rect">
                            <a:avLst/>
                          </a:prstGeom>
                        </pic:spPr>
                      </pic:pic>
                    </wpg:wgp>
                  </a:graphicData>
                </a:graphic>
              </wp:inline>
            </w:drawing>
          </mc:Choice>
          <mc:Fallback xmlns:a="http://schemas.openxmlformats.org/drawingml/2006/main">
            <w:pict>
              <v:group id="Group 1535" style="width:451pt;height:167.05pt;mso-position-horizontal-relative:char;mso-position-vertical-relative:line" coordsize="57277,21215">
                <v:shape id="Picture 227" style="position:absolute;width:28117;height:21215;left:0;top:0;" filled="f">
                  <v:imagedata r:id="rId9"/>
                </v:shape>
                <v:shape id="Picture 229" style="position:absolute;width:26136;height:20002;left:31140;top:1206;" filled="f">
                  <v:imagedata r:id="rId10"/>
                </v:shape>
              </v:group>
            </w:pict>
          </mc:Fallback>
        </mc:AlternateContent>
      </w:r>
    </w:p>
    <w:p w:rsidR="00494DDA" w:rsidRDefault="00F4535E">
      <w:pPr>
        <w:ind w:left="-5"/>
      </w:pPr>
      <w:r>
        <w:rPr>
          <w:sz w:val="22"/>
        </w:rPr>
        <w:t xml:space="preserve">  </w:t>
      </w:r>
      <w:r>
        <w:t>Obviously, the state which has more no of start-ups, generate the more no of profit. But when you compare these two charts, we can clearly understand</w:t>
      </w:r>
      <w:r>
        <w:t xml:space="preserve"> case of Florida and California is different. Here Florida have comparatively less no of start-ups than California. But the profit generated in Florida is higher than California. This shows that efficiency of startups in Florida is something bigger. </w:t>
      </w:r>
    </w:p>
    <w:p w:rsidR="00494DDA" w:rsidRDefault="00F4535E">
      <w:pPr>
        <w:spacing w:after="43"/>
        <w:ind w:left="-28" w:firstLine="0"/>
        <w:jc w:val="left"/>
      </w:pPr>
      <w:r>
        <w:rPr>
          <w:noProof/>
          <w:sz w:val="22"/>
        </w:rPr>
        <mc:AlternateContent>
          <mc:Choice Requires="wpg">
            <w:drawing>
              <wp:inline distT="0" distB="0" distL="0" distR="0">
                <wp:extent cx="5450840" cy="2294002"/>
                <wp:effectExtent l="0" t="0" r="0" b="0"/>
                <wp:docPr id="1824" name="Group 1824"/>
                <wp:cNvGraphicFramePr/>
                <a:graphic xmlns:a="http://schemas.openxmlformats.org/drawingml/2006/main">
                  <a:graphicData uri="http://schemas.microsoft.com/office/word/2010/wordprocessingGroup">
                    <wpg:wgp>
                      <wpg:cNvGrpSpPr/>
                      <wpg:grpSpPr>
                        <a:xfrm>
                          <a:off x="0" y="0"/>
                          <a:ext cx="5450840" cy="2294002"/>
                          <a:chOff x="0" y="0"/>
                          <a:chExt cx="5450840" cy="2294002"/>
                        </a:xfrm>
                      </wpg:grpSpPr>
                      <pic:pic xmlns:pic="http://schemas.openxmlformats.org/drawingml/2006/picture">
                        <pic:nvPicPr>
                          <pic:cNvPr id="259" name="Picture 259"/>
                          <pic:cNvPicPr/>
                        </pic:nvPicPr>
                        <pic:blipFill>
                          <a:blip r:embed="rId11"/>
                          <a:stretch>
                            <a:fillRect/>
                          </a:stretch>
                        </pic:blipFill>
                        <pic:spPr>
                          <a:xfrm>
                            <a:off x="3225800" y="0"/>
                            <a:ext cx="2225040" cy="2249805"/>
                          </a:xfrm>
                          <a:prstGeom prst="rect">
                            <a:avLst/>
                          </a:prstGeom>
                        </pic:spPr>
                      </pic:pic>
                      <pic:pic xmlns:pic="http://schemas.openxmlformats.org/drawingml/2006/picture">
                        <pic:nvPicPr>
                          <pic:cNvPr id="263" name="Picture 263"/>
                          <pic:cNvPicPr/>
                        </pic:nvPicPr>
                        <pic:blipFill>
                          <a:blip r:embed="rId12"/>
                          <a:stretch>
                            <a:fillRect/>
                          </a:stretch>
                        </pic:blipFill>
                        <pic:spPr>
                          <a:xfrm>
                            <a:off x="0" y="0"/>
                            <a:ext cx="2263775" cy="2294001"/>
                          </a:xfrm>
                          <a:prstGeom prst="rect">
                            <a:avLst/>
                          </a:prstGeom>
                        </pic:spPr>
                      </pic:pic>
                    </wpg:wgp>
                  </a:graphicData>
                </a:graphic>
              </wp:inline>
            </w:drawing>
          </mc:Choice>
          <mc:Fallback xmlns:a="http://schemas.openxmlformats.org/drawingml/2006/main">
            <w:pict>
              <v:group id="Group 1824" style="width:429.2pt;height:180.63pt;mso-position-horizontal-relative:char;mso-position-vertical-relative:line" coordsize="54508,22940">
                <v:shape id="Picture 259" style="position:absolute;width:22250;height:22498;left:32258;top:0;" filled="f">
                  <v:imagedata r:id="rId13"/>
                </v:shape>
                <v:shape id="Picture 263" style="position:absolute;width:22637;height:22940;left:0;top:0;" filled="f">
                  <v:imagedata r:id="rId14"/>
                </v:shape>
              </v:group>
            </w:pict>
          </mc:Fallback>
        </mc:AlternateContent>
      </w:r>
    </w:p>
    <w:p w:rsidR="00494DDA" w:rsidRDefault="00F4535E">
      <w:pPr>
        <w:spacing w:after="180"/>
        <w:ind w:left="0" w:firstLine="0"/>
        <w:jc w:val="left"/>
      </w:pPr>
      <w:r>
        <w:rPr>
          <w:sz w:val="22"/>
        </w:rPr>
        <w:t xml:space="preserve"> </w:t>
      </w:r>
    </w:p>
    <w:p w:rsidR="00494DDA" w:rsidRDefault="00F4535E">
      <w:pPr>
        <w:spacing w:after="0"/>
        <w:ind w:left="-5"/>
      </w:pPr>
      <w:r>
        <w:rPr>
          <w:sz w:val="22"/>
        </w:rPr>
        <w:t xml:space="preserve"> </w:t>
      </w:r>
      <w:r>
        <w:t>Overall, all start-ups in every state spend a huge no of amount in Marketing, but the reflection of marketing in companies profit generation is half of its total value. The exceptional Case is California, where the ratio of amount spend in marketing and p</w:t>
      </w:r>
      <w:r>
        <w:t xml:space="preserve">rofit generation is higher than the other two provinces. Its really hard to attract people in Florida via Marketing. </w:t>
      </w:r>
    </w:p>
    <w:p w:rsidR="00494DDA" w:rsidRDefault="00F4535E">
      <w:pPr>
        <w:spacing w:after="50"/>
        <w:ind w:left="69" w:right="-371" w:firstLine="0"/>
        <w:jc w:val="left"/>
      </w:pPr>
      <w:r>
        <w:rPr>
          <w:noProof/>
          <w:sz w:val="22"/>
        </w:rPr>
        <mc:AlternateContent>
          <mc:Choice Requires="wpg">
            <w:drawing>
              <wp:inline distT="0" distB="0" distL="0" distR="0">
                <wp:extent cx="5925820" cy="2138680"/>
                <wp:effectExtent l="0" t="0" r="0" b="0"/>
                <wp:docPr id="1827" name="Group 1827"/>
                <wp:cNvGraphicFramePr/>
                <a:graphic xmlns:a="http://schemas.openxmlformats.org/drawingml/2006/main">
                  <a:graphicData uri="http://schemas.microsoft.com/office/word/2010/wordprocessingGroup">
                    <wpg:wgp>
                      <wpg:cNvGrpSpPr/>
                      <wpg:grpSpPr>
                        <a:xfrm>
                          <a:off x="0" y="0"/>
                          <a:ext cx="5925820" cy="2138680"/>
                          <a:chOff x="0" y="0"/>
                          <a:chExt cx="5925820" cy="2138680"/>
                        </a:xfrm>
                      </wpg:grpSpPr>
                      <pic:pic xmlns:pic="http://schemas.openxmlformats.org/drawingml/2006/picture">
                        <pic:nvPicPr>
                          <pic:cNvPr id="261" name="Picture 261"/>
                          <pic:cNvPicPr/>
                        </pic:nvPicPr>
                        <pic:blipFill>
                          <a:blip r:embed="rId15"/>
                          <a:stretch>
                            <a:fillRect/>
                          </a:stretch>
                        </pic:blipFill>
                        <pic:spPr>
                          <a:xfrm>
                            <a:off x="3217545" y="88900"/>
                            <a:ext cx="2708275" cy="1940560"/>
                          </a:xfrm>
                          <a:prstGeom prst="rect">
                            <a:avLst/>
                          </a:prstGeom>
                        </pic:spPr>
                      </pic:pic>
                      <pic:pic xmlns:pic="http://schemas.openxmlformats.org/drawingml/2006/picture">
                        <pic:nvPicPr>
                          <pic:cNvPr id="265" name="Picture 265"/>
                          <pic:cNvPicPr/>
                        </pic:nvPicPr>
                        <pic:blipFill>
                          <a:blip r:embed="rId16"/>
                          <a:stretch>
                            <a:fillRect/>
                          </a:stretch>
                        </pic:blipFill>
                        <pic:spPr>
                          <a:xfrm>
                            <a:off x="0" y="0"/>
                            <a:ext cx="2734310" cy="2138680"/>
                          </a:xfrm>
                          <a:prstGeom prst="rect">
                            <a:avLst/>
                          </a:prstGeom>
                        </pic:spPr>
                      </pic:pic>
                    </wpg:wgp>
                  </a:graphicData>
                </a:graphic>
              </wp:inline>
            </w:drawing>
          </mc:Choice>
          <mc:Fallback xmlns:a="http://schemas.openxmlformats.org/drawingml/2006/main">
            <w:pict>
              <v:group id="Group 1827" style="width:466.6pt;height:168.4pt;mso-position-horizontal-relative:char;mso-position-vertical-relative:line" coordsize="59258,21386">
                <v:shape id="Picture 261" style="position:absolute;width:27082;height:19405;left:32175;top:889;" filled="f">
                  <v:imagedata r:id="rId17"/>
                </v:shape>
                <v:shape id="Picture 265" style="position:absolute;width:27343;height:21386;left:0;top:0;" filled="f">
                  <v:imagedata r:id="rId18"/>
                </v:shape>
              </v:group>
            </w:pict>
          </mc:Fallback>
        </mc:AlternateContent>
      </w:r>
    </w:p>
    <w:p w:rsidR="00494DDA" w:rsidRDefault="00F4535E">
      <w:pPr>
        <w:spacing w:after="110"/>
        <w:ind w:left="-5"/>
      </w:pPr>
      <w:r>
        <w:rPr>
          <w:sz w:val="22"/>
        </w:rPr>
        <w:t xml:space="preserve"> </w:t>
      </w:r>
      <w:r>
        <w:t>Ultimately, the profit generation depends on few factors like administration, marketing, r&amp;d. It reflects that how much we spend on adm</w:t>
      </w:r>
      <w:r>
        <w:t>inistration to make it better will make the result of profit generation better. These charts show that how much we spend on administration will return back as profit.</w:t>
      </w:r>
      <w:r>
        <w:rPr>
          <w:sz w:val="22"/>
        </w:rPr>
        <w:t xml:space="preserve"> </w:t>
      </w:r>
    </w:p>
    <w:p w:rsidR="00494DDA" w:rsidRDefault="00F4535E">
      <w:pPr>
        <w:spacing w:after="0"/>
        <w:ind w:left="2271" w:firstLine="0"/>
        <w:jc w:val="left"/>
      </w:pPr>
      <w:r>
        <w:rPr>
          <w:noProof/>
        </w:rPr>
        <w:drawing>
          <wp:inline distT="0" distB="0" distL="0" distR="0">
            <wp:extent cx="2541270" cy="1966595"/>
            <wp:effectExtent l="0" t="0" r="0" b="0"/>
            <wp:docPr id="257" name="Picture 257"/>
            <wp:cNvGraphicFramePr/>
            <a:graphic xmlns:a="http://schemas.openxmlformats.org/drawingml/2006/main">
              <a:graphicData uri="http://schemas.openxmlformats.org/drawingml/2006/picture">
                <pic:pic xmlns:pic="http://schemas.openxmlformats.org/drawingml/2006/picture">
                  <pic:nvPicPr>
                    <pic:cNvPr id="257" name="Picture 257"/>
                    <pic:cNvPicPr/>
                  </pic:nvPicPr>
                  <pic:blipFill>
                    <a:blip r:embed="rId19"/>
                    <a:stretch>
                      <a:fillRect/>
                    </a:stretch>
                  </pic:blipFill>
                  <pic:spPr>
                    <a:xfrm>
                      <a:off x="0" y="0"/>
                      <a:ext cx="2541270" cy="1966595"/>
                    </a:xfrm>
                    <a:prstGeom prst="rect">
                      <a:avLst/>
                    </a:prstGeom>
                  </pic:spPr>
                </pic:pic>
              </a:graphicData>
            </a:graphic>
          </wp:inline>
        </w:drawing>
      </w:r>
    </w:p>
    <w:p w:rsidR="00494DDA" w:rsidRDefault="00F4535E">
      <w:pPr>
        <w:ind w:left="-5"/>
      </w:pPr>
      <w:r>
        <w:rPr>
          <w:sz w:val="22"/>
        </w:rPr>
        <w:t xml:space="preserve"> </w:t>
      </w:r>
      <w:r>
        <w:t>The money start-</w:t>
      </w:r>
      <w:r>
        <w:t xml:space="preserve">ups invest in r&amp;d is complete worth that it is generating profit more than the amount invest on r&amp;d. </w:t>
      </w:r>
    </w:p>
    <w:p w:rsidR="00494DDA" w:rsidRDefault="00F4535E">
      <w:pPr>
        <w:spacing w:after="200"/>
        <w:ind w:left="0" w:firstLine="0"/>
        <w:jc w:val="left"/>
      </w:pPr>
      <w:r>
        <w:t xml:space="preserve"> </w:t>
      </w:r>
    </w:p>
    <w:p w:rsidR="00494DDA" w:rsidRDefault="00F4535E">
      <w:pPr>
        <w:spacing w:after="110" w:line="265" w:lineRule="auto"/>
        <w:ind w:left="-5"/>
        <w:jc w:val="left"/>
      </w:pPr>
      <w:r>
        <w:rPr>
          <w:b/>
          <w:sz w:val="28"/>
        </w:rPr>
        <w:t xml:space="preserve">Overall analysis of Profit: </w:t>
      </w:r>
    </w:p>
    <w:p w:rsidR="00494DDA" w:rsidRDefault="00F4535E">
      <w:pPr>
        <w:ind w:left="-5"/>
      </w:pPr>
      <w:r>
        <w:rPr>
          <w:sz w:val="22"/>
        </w:rPr>
        <w:t xml:space="preserve"> </w:t>
      </w:r>
      <w:r>
        <w:t xml:space="preserve">We clearly understand that profit is combination of returns bring back by the administration, marketing and r&amp;d. But this </w:t>
      </w:r>
      <w:r>
        <w:t xml:space="preserve">analysis shows that start-ups will generate a more profit when they split the portion of amount spend on marketing and put it in administration and r&amp;d. These two factors play a major role on organizations profit.  </w:t>
      </w:r>
    </w:p>
    <w:sectPr w:rsidR="00494DDA">
      <w:pgSz w:w="11906" w:h="16838"/>
      <w:pgMar w:top="1440" w:right="1436" w:bottom="144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521B44"/>
    <w:multiLevelType w:val="hybridMultilevel"/>
    <w:tmpl w:val="FFFFFFFF"/>
    <w:lvl w:ilvl="0" w:tplc="48A65A26">
      <w:start w:val="1"/>
      <w:numFmt w:val="decimal"/>
      <w:lvlText w:val="%1."/>
      <w:lvlJc w:val="left"/>
      <w:pPr>
        <w:ind w:left="9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DA44AF2">
      <w:start w:val="1"/>
      <w:numFmt w:val="lowerLetter"/>
      <w:lvlText w:val="%2"/>
      <w:lvlJc w:val="left"/>
      <w:pPr>
        <w:ind w:left="1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FA031FE">
      <w:start w:val="1"/>
      <w:numFmt w:val="lowerRoman"/>
      <w:lvlText w:val="%3"/>
      <w:lvlJc w:val="left"/>
      <w:pPr>
        <w:ind w:left="2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B4A8052">
      <w:start w:val="1"/>
      <w:numFmt w:val="decimal"/>
      <w:lvlText w:val="%4"/>
      <w:lvlJc w:val="left"/>
      <w:pPr>
        <w:ind w:left="3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0701564">
      <w:start w:val="1"/>
      <w:numFmt w:val="lowerLetter"/>
      <w:lvlText w:val="%5"/>
      <w:lvlJc w:val="left"/>
      <w:pPr>
        <w:ind w:left="39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C6C57B4">
      <w:start w:val="1"/>
      <w:numFmt w:val="lowerRoman"/>
      <w:lvlText w:val="%6"/>
      <w:lvlJc w:val="left"/>
      <w:pPr>
        <w:ind w:left="46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4FE03A8">
      <w:start w:val="1"/>
      <w:numFmt w:val="decimal"/>
      <w:lvlText w:val="%7"/>
      <w:lvlJc w:val="left"/>
      <w:pPr>
        <w:ind w:left="53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A58FDFA">
      <w:start w:val="1"/>
      <w:numFmt w:val="lowerLetter"/>
      <w:lvlText w:val="%8"/>
      <w:lvlJc w:val="left"/>
      <w:pPr>
        <w:ind w:left="61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49CF7A2">
      <w:start w:val="1"/>
      <w:numFmt w:val="lowerRoman"/>
      <w:lvlText w:val="%9"/>
      <w:lvlJc w:val="left"/>
      <w:pPr>
        <w:ind w:left="68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59683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DDA"/>
    <w:rsid w:val="000D45C4"/>
    <w:rsid w:val="00372326"/>
    <w:rsid w:val="00494DDA"/>
    <w:rsid w:val="00F45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42C167"/>
  <w15:docId w15:val="{AF6E9A4A-2771-FF48-8C60-A69B60CB4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1"/>
      <w:ind w:left="10" w:hanging="10"/>
      <w:jc w:val="both"/>
    </w:pPr>
    <w:rPr>
      <w:rFonts w:ascii="Calibri" w:eastAsia="Calibri" w:hAnsi="Calibri" w:cs="Calibri"/>
      <w:color w:val="000000"/>
      <w:sz w:val="24"/>
      <w:lang w:val="en-IN"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 /><Relationship Id="rId13" Type="http://schemas.openxmlformats.org/officeDocument/2006/relationships/image" Target="media/image50.jpg" /><Relationship Id="rId18" Type="http://schemas.openxmlformats.org/officeDocument/2006/relationships/image" Target="media/image80.jpg" /><Relationship Id="rId3" Type="http://schemas.openxmlformats.org/officeDocument/2006/relationships/settings" Target="settings.xml" /><Relationship Id="rId21" Type="http://schemas.openxmlformats.org/officeDocument/2006/relationships/theme" Target="theme/theme1.xml" /><Relationship Id="rId7" Type="http://schemas.openxmlformats.org/officeDocument/2006/relationships/image" Target="media/image3.jpg" /><Relationship Id="rId12" Type="http://schemas.openxmlformats.org/officeDocument/2006/relationships/image" Target="media/image6.jpg" /><Relationship Id="rId17" Type="http://schemas.openxmlformats.org/officeDocument/2006/relationships/image" Target="media/image60.jpg" /><Relationship Id="rId2" Type="http://schemas.openxmlformats.org/officeDocument/2006/relationships/styles" Target="styles.xml" /><Relationship Id="rId16" Type="http://schemas.openxmlformats.org/officeDocument/2006/relationships/image" Target="media/image9.jpg" /><Relationship Id="rId20"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image" Target="media/image2.jpg" /><Relationship Id="rId11" Type="http://schemas.openxmlformats.org/officeDocument/2006/relationships/image" Target="media/image5.jpg" /><Relationship Id="rId5" Type="http://schemas.openxmlformats.org/officeDocument/2006/relationships/image" Target="media/image1.jpg" /><Relationship Id="rId15" Type="http://schemas.openxmlformats.org/officeDocument/2006/relationships/image" Target="media/image8.jpg" /><Relationship Id="rId10" Type="http://schemas.openxmlformats.org/officeDocument/2006/relationships/image" Target="media/image30.jpg" /><Relationship Id="rId19" Type="http://schemas.openxmlformats.org/officeDocument/2006/relationships/image" Target="media/image10.jpg" /><Relationship Id="rId4" Type="http://schemas.openxmlformats.org/officeDocument/2006/relationships/webSettings" Target="webSettings.xml" /><Relationship Id="rId9" Type="http://schemas.openxmlformats.org/officeDocument/2006/relationships/image" Target="media/image20.jpg" /><Relationship Id="rId14" Type="http://schemas.openxmlformats.org/officeDocument/2006/relationships/image" Target="media/image7.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453</Words>
  <Characters>2583</Characters>
  <Application>Microsoft Office Word</Application>
  <DocSecurity>0</DocSecurity>
  <Lines>21</Lines>
  <Paragraphs>6</Paragraphs>
  <ScaleCrop>false</ScaleCrop>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Vel</dc:creator>
  <cp:keywords/>
  <cp:lastModifiedBy>Ranjith R</cp:lastModifiedBy>
  <cp:revision>2</cp:revision>
  <dcterms:created xsi:type="dcterms:W3CDTF">2022-10-19T03:56:00Z</dcterms:created>
  <dcterms:modified xsi:type="dcterms:W3CDTF">2022-10-19T03:56:00Z</dcterms:modified>
</cp:coreProperties>
</file>