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831" w:rsidRDefault="00B111D0">
      <w:pPr>
        <w:spacing w:after="0"/>
        <w:jc w:val="center"/>
        <w:rPr>
          <w:b/>
        </w:rPr>
      </w:pPr>
      <w:r>
        <w:rPr>
          <w:b/>
        </w:rPr>
        <w:t>Project Design Phase-I</w:t>
      </w:r>
    </w:p>
    <w:p w:rsidR="00492831" w:rsidRDefault="00B111D0">
      <w:pPr>
        <w:spacing w:after="0"/>
        <w:jc w:val="center"/>
        <w:rPr>
          <w:b/>
        </w:rPr>
      </w:pPr>
      <w:r>
        <w:rPr>
          <w:b/>
        </w:rPr>
        <w:t>Problem-Solution Fit</w:t>
      </w:r>
    </w:p>
    <w:p w:rsidR="00492831" w:rsidRDefault="00492831">
      <w:pPr>
        <w:spacing w:after="0"/>
        <w:jc w:val="center"/>
        <w:rPr>
          <w:b/>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92831">
        <w:tc>
          <w:tcPr>
            <w:tcW w:w="4508" w:type="dxa"/>
          </w:tcPr>
          <w:p w:rsidR="00492831" w:rsidRDefault="00B111D0">
            <w:r>
              <w:t>Date</w:t>
            </w:r>
          </w:p>
        </w:tc>
        <w:tc>
          <w:tcPr>
            <w:tcW w:w="4508" w:type="dxa"/>
          </w:tcPr>
          <w:p w:rsidR="00492831" w:rsidRDefault="00B111D0">
            <w:r>
              <w:t>04</w:t>
            </w:r>
            <w:bookmarkStart w:id="0" w:name="_GoBack"/>
            <w:bookmarkEnd w:id="0"/>
            <w:r>
              <w:t xml:space="preserve"> October 2022</w:t>
            </w:r>
          </w:p>
        </w:tc>
      </w:tr>
      <w:tr w:rsidR="00492831">
        <w:tc>
          <w:tcPr>
            <w:tcW w:w="4508" w:type="dxa"/>
          </w:tcPr>
          <w:p w:rsidR="00492831" w:rsidRDefault="00B111D0">
            <w:r>
              <w:t>Team ID</w:t>
            </w:r>
          </w:p>
        </w:tc>
        <w:tc>
          <w:tcPr>
            <w:tcW w:w="4508" w:type="dxa"/>
          </w:tcPr>
          <w:p w:rsidR="00492831" w:rsidRDefault="00B111D0">
            <w:r>
              <w:t>PNT2022TMID39529</w:t>
            </w:r>
          </w:p>
        </w:tc>
      </w:tr>
      <w:tr w:rsidR="00492831">
        <w:tc>
          <w:tcPr>
            <w:tcW w:w="4508" w:type="dxa"/>
          </w:tcPr>
          <w:p w:rsidR="00492831" w:rsidRDefault="00B111D0">
            <w:r>
              <w:t>Project Name</w:t>
            </w:r>
          </w:p>
        </w:tc>
        <w:tc>
          <w:tcPr>
            <w:tcW w:w="4508" w:type="dxa"/>
          </w:tcPr>
          <w:p w:rsidR="00492831" w:rsidRDefault="00B111D0">
            <w:r>
              <w:t xml:space="preserve">Project –A </w:t>
            </w:r>
            <w:r>
              <w:t xml:space="preserve"> Novel method for handwritten digit recognition</w:t>
            </w:r>
          </w:p>
        </w:tc>
      </w:tr>
      <w:tr w:rsidR="00492831">
        <w:tc>
          <w:tcPr>
            <w:tcW w:w="4508" w:type="dxa"/>
          </w:tcPr>
          <w:p w:rsidR="00492831" w:rsidRDefault="00B111D0">
            <w:r>
              <w:t>Maximum Marks</w:t>
            </w:r>
          </w:p>
        </w:tc>
        <w:tc>
          <w:tcPr>
            <w:tcW w:w="4508" w:type="dxa"/>
          </w:tcPr>
          <w:p w:rsidR="00492831" w:rsidRDefault="00B111D0">
            <w:r>
              <w:t>2 Marks</w:t>
            </w:r>
          </w:p>
        </w:tc>
      </w:tr>
    </w:tbl>
    <w:p w:rsidR="00492831" w:rsidRDefault="00492831">
      <w:pPr>
        <w:rPr>
          <w:b/>
        </w:rPr>
      </w:pPr>
    </w:p>
    <w:p w:rsidR="00492831" w:rsidRDefault="00492831">
      <w:pPr>
        <w:rPr>
          <w:b/>
        </w:rPr>
      </w:pPr>
    </w:p>
    <w:p w:rsidR="00492831" w:rsidRDefault="00B111D0">
      <w:r>
        <w:t>Project team shall fill the following information in proposed solution template.</w:t>
      </w:r>
    </w:p>
    <w:tbl>
      <w:tblPr>
        <w:tblStyle w:val="a2"/>
        <w:tblW w:w="9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3660"/>
        <w:gridCol w:w="4830"/>
      </w:tblGrid>
      <w:tr w:rsidR="00492831">
        <w:trPr>
          <w:trHeight w:val="557"/>
        </w:trPr>
        <w:tc>
          <w:tcPr>
            <w:tcW w:w="900" w:type="dxa"/>
          </w:tcPr>
          <w:p w:rsidR="00492831" w:rsidRDefault="00B111D0">
            <w:pPr>
              <w:rPr>
                <w:b/>
              </w:rPr>
            </w:pPr>
            <w:proofErr w:type="spellStart"/>
            <w:r>
              <w:rPr>
                <w:b/>
              </w:rPr>
              <w:t>S.No</w:t>
            </w:r>
            <w:proofErr w:type="spellEnd"/>
            <w:r>
              <w:rPr>
                <w:b/>
              </w:rPr>
              <w:t>.</w:t>
            </w:r>
          </w:p>
        </w:tc>
        <w:tc>
          <w:tcPr>
            <w:tcW w:w="3660" w:type="dxa"/>
          </w:tcPr>
          <w:p w:rsidR="00492831" w:rsidRDefault="00B111D0">
            <w:pPr>
              <w:rPr>
                <w:b/>
              </w:rPr>
            </w:pPr>
            <w:r>
              <w:rPr>
                <w:b/>
              </w:rPr>
              <w:t>Parameter</w:t>
            </w:r>
          </w:p>
        </w:tc>
        <w:tc>
          <w:tcPr>
            <w:tcW w:w="4830" w:type="dxa"/>
          </w:tcPr>
          <w:p w:rsidR="00492831" w:rsidRDefault="00B111D0">
            <w:pPr>
              <w:rPr>
                <w:b/>
              </w:rPr>
            </w:pPr>
            <w:r>
              <w:rPr>
                <w:b/>
              </w:rPr>
              <w:t>Description</w:t>
            </w:r>
          </w:p>
        </w:tc>
      </w:tr>
      <w:tr w:rsidR="00492831">
        <w:trPr>
          <w:trHeight w:val="817"/>
        </w:trPr>
        <w:tc>
          <w:tcPr>
            <w:tcW w:w="900" w:type="dxa"/>
          </w:tcPr>
          <w:p w:rsidR="00492831" w:rsidRDefault="00492831">
            <w:pPr>
              <w:numPr>
                <w:ilvl w:val="0"/>
                <w:numId w:val="1"/>
              </w:numPr>
              <w:pBdr>
                <w:top w:val="nil"/>
                <w:left w:val="nil"/>
                <w:bottom w:val="nil"/>
                <w:right w:val="nil"/>
                <w:between w:val="nil"/>
              </w:pBdr>
              <w:spacing w:after="160" w:line="259" w:lineRule="auto"/>
              <w:ind w:hanging="360"/>
              <w:rPr>
                <w:color w:val="000000"/>
              </w:rPr>
            </w:pPr>
          </w:p>
        </w:tc>
        <w:tc>
          <w:tcPr>
            <w:tcW w:w="3660" w:type="dxa"/>
          </w:tcPr>
          <w:p w:rsidR="00492831" w:rsidRDefault="00B111D0">
            <w:r>
              <w:rPr>
                <w:color w:val="222222"/>
              </w:rPr>
              <w:t>Problem Statement (Problem to be solved)</w:t>
            </w:r>
          </w:p>
        </w:tc>
        <w:tc>
          <w:tcPr>
            <w:tcW w:w="4830" w:type="dxa"/>
          </w:tcPr>
          <w:p w:rsidR="00492831" w:rsidRDefault="00B111D0">
            <w:pPr>
              <w:rPr>
                <w:sz w:val="20"/>
                <w:szCs w:val="20"/>
              </w:rPr>
            </w:pPr>
            <w:r>
              <w:rPr>
                <w:rFonts w:ascii="Roboto" w:eastAsia="Roboto" w:hAnsi="Roboto" w:cs="Roboto"/>
                <w:sz w:val="20"/>
                <w:szCs w:val="20"/>
                <w:highlight w:val="white"/>
              </w:rPr>
              <w:t>The handwritten digits are not always of the same size, width, orientation and justified to margins as they differ from writing of person to person, so the general problem would be while classifying the digits due to the similarity between digits such as 1</w:t>
            </w:r>
            <w:r>
              <w:rPr>
                <w:rFonts w:ascii="Roboto" w:eastAsia="Roboto" w:hAnsi="Roboto" w:cs="Roboto"/>
                <w:sz w:val="20"/>
                <w:szCs w:val="20"/>
                <w:highlight w:val="white"/>
              </w:rPr>
              <w:t xml:space="preserve"> and 7, 5 and 6, 3 and 8, 2 and 5, 2 and 7, etc.</w:t>
            </w:r>
          </w:p>
        </w:tc>
      </w:tr>
      <w:tr w:rsidR="00492831">
        <w:trPr>
          <w:trHeight w:val="817"/>
        </w:trPr>
        <w:tc>
          <w:tcPr>
            <w:tcW w:w="900" w:type="dxa"/>
          </w:tcPr>
          <w:p w:rsidR="00492831" w:rsidRDefault="00492831">
            <w:pPr>
              <w:numPr>
                <w:ilvl w:val="0"/>
                <w:numId w:val="1"/>
              </w:numPr>
              <w:pBdr>
                <w:top w:val="nil"/>
                <w:left w:val="nil"/>
                <w:bottom w:val="nil"/>
                <w:right w:val="nil"/>
                <w:between w:val="nil"/>
              </w:pBdr>
              <w:spacing w:after="160" w:line="259" w:lineRule="auto"/>
              <w:ind w:hanging="360"/>
              <w:rPr>
                <w:color w:val="000000"/>
              </w:rPr>
            </w:pPr>
          </w:p>
        </w:tc>
        <w:tc>
          <w:tcPr>
            <w:tcW w:w="3660" w:type="dxa"/>
          </w:tcPr>
          <w:p w:rsidR="00492831" w:rsidRDefault="00B111D0">
            <w:r>
              <w:rPr>
                <w:color w:val="222222"/>
              </w:rPr>
              <w:t>Idea / Solution description</w:t>
            </w:r>
          </w:p>
        </w:tc>
        <w:tc>
          <w:tcPr>
            <w:tcW w:w="4830" w:type="dxa"/>
          </w:tcPr>
          <w:p w:rsidR="00492831" w:rsidRDefault="00B111D0">
            <w:r>
              <w:t xml:space="preserve"> 1.Image Acquisition</w:t>
            </w:r>
          </w:p>
          <w:p w:rsidR="00492831" w:rsidRDefault="00B111D0">
            <w:r>
              <w:t>2.Pre-processing</w:t>
            </w:r>
          </w:p>
          <w:p w:rsidR="00492831" w:rsidRDefault="00B111D0">
            <w:r>
              <w:t>3.Segmentation</w:t>
            </w:r>
          </w:p>
          <w:p w:rsidR="00492831" w:rsidRDefault="00B111D0">
            <w:r>
              <w:t>4.Feature Extraction</w:t>
            </w:r>
          </w:p>
          <w:p w:rsidR="00492831" w:rsidRDefault="00B111D0">
            <w:r>
              <w:t>5.Classification</w:t>
            </w:r>
          </w:p>
          <w:p w:rsidR="00492831" w:rsidRDefault="00B111D0">
            <w:r>
              <w:t>6.Post Processing</w:t>
            </w:r>
          </w:p>
        </w:tc>
      </w:tr>
      <w:tr w:rsidR="00492831">
        <w:trPr>
          <w:trHeight w:val="787"/>
        </w:trPr>
        <w:tc>
          <w:tcPr>
            <w:tcW w:w="900" w:type="dxa"/>
          </w:tcPr>
          <w:p w:rsidR="00492831" w:rsidRDefault="00492831">
            <w:pPr>
              <w:numPr>
                <w:ilvl w:val="0"/>
                <w:numId w:val="1"/>
              </w:numPr>
              <w:pBdr>
                <w:top w:val="nil"/>
                <w:left w:val="nil"/>
                <w:bottom w:val="nil"/>
                <w:right w:val="nil"/>
                <w:between w:val="nil"/>
              </w:pBdr>
              <w:spacing w:after="160" w:line="259" w:lineRule="auto"/>
              <w:ind w:hanging="360"/>
              <w:rPr>
                <w:color w:val="000000"/>
              </w:rPr>
            </w:pPr>
          </w:p>
        </w:tc>
        <w:tc>
          <w:tcPr>
            <w:tcW w:w="3660" w:type="dxa"/>
          </w:tcPr>
          <w:p w:rsidR="00492831" w:rsidRDefault="00B111D0">
            <w:r>
              <w:rPr>
                <w:color w:val="222222"/>
              </w:rPr>
              <w:t xml:space="preserve">Novelty / Uniqueness </w:t>
            </w:r>
          </w:p>
        </w:tc>
        <w:tc>
          <w:tcPr>
            <w:tcW w:w="4830" w:type="dxa"/>
          </w:tcPr>
          <w:p w:rsidR="00492831" w:rsidRDefault="00B111D0">
            <w:pPr>
              <w:rPr>
                <w:rFonts w:ascii="Arial" w:eastAsia="Arial" w:hAnsi="Arial" w:cs="Arial"/>
                <w:color w:val="282828"/>
                <w:sz w:val="20"/>
                <w:szCs w:val="20"/>
                <w:highlight w:val="white"/>
              </w:rPr>
            </w:pPr>
            <w:r>
              <w:rPr>
                <w:rFonts w:ascii="Arial" w:eastAsia="Arial" w:hAnsi="Arial" w:cs="Arial"/>
                <w:color w:val="282828"/>
                <w:sz w:val="20"/>
                <w:szCs w:val="20"/>
                <w:highlight w:val="white"/>
              </w:rPr>
              <w:t>1.Support Vector Machine</w:t>
            </w:r>
          </w:p>
          <w:p w:rsidR="00492831" w:rsidRDefault="00B111D0">
            <w:pPr>
              <w:rPr>
                <w:rFonts w:ascii="Arial" w:eastAsia="Arial" w:hAnsi="Arial" w:cs="Arial"/>
                <w:color w:val="282828"/>
                <w:sz w:val="20"/>
                <w:szCs w:val="20"/>
                <w:highlight w:val="white"/>
              </w:rPr>
            </w:pPr>
            <w:r>
              <w:rPr>
                <w:rFonts w:ascii="Arial" w:eastAsia="Arial" w:hAnsi="Arial" w:cs="Arial"/>
                <w:color w:val="282828"/>
                <w:sz w:val="20"/>
                <w:szCs w:val="20"/>
                <w:highlight w:val="white"/>
              </w:rPr>
              <w:t>2.Multilayer Perceptron</w:t>
            </w:r>
          </w:p>
          <w:p w:rsidR="00492831" w:rsidRDefault="00B111D0">
            <w:pPr>
              <w:rPr>
                <w:rFonts w:ascii="Arial" w:eastAsia="Arial" w:hAnsi="Arial" w:cs="Arial"/>
                <w:color w:val="282828"/>
                <w:sz w:val="20"/>
                <w:szCs w:val="20"/>
                <w:highlight w:val="white"/>
              </w:rPr>
            </w:pPr>
            <w:r>
              <w:rPr>
                <w:rFonts w:ascii="Arial" w:eastAsia="Arial" w:hAnsi="Arial" w:cs="Arial"/>
                <w:color w:val="282828"/>
                <w:sz w:val="20"/>
                <w:szCs w:val="20"/>
                <w:highlight w:val="white"/>
              </w:rPr>
              <w:t>3.Convolutional  Neural Network</w:t>
            </w:r>
          </w:p>
          <w:p w:rsidR="00492831" w:rsidRDefault="00492831">
            <w:pPr>
              <w:rPr>
                <w:rFonts w:ascii="Arial" w:eastAsia="Arial" w:hAnsi="Arial" w:cs="Arial"/>
                <w:color w:val="282828"/>
                <w:sz w:val="20"/>
                <w:szCs w:val="20"/>
                <w:highlight w:val="white"/>
              </w:rPr>
            </w:pPr>
          </w:p>
        </w:tc>
      </w:tr>
      <w:tr w:rsidR="00492831">
        <w:trPr>
          <w:trHeight w:val="817"/>
        </w:trPr>
        <w:tc>
          <w:tcPr>
            <w:tcW w:w="900" w:type="dxa"/>
          </w:tcPr>
          <w:p w:rsidR="00492831" w:rsidRDefault="00492831">
            <w:pPr>
              <w:numPr>
                <w:ilvl w:val="0"/>
                <w:numId w:val="1"/>
              </w:numPr>
              <w:pBdr>
                <w:top w:val="nil"/>
                <w:left w:val="nil"/>
                <w:bottom w:val="nil"/>
                <w:right w:val="nil"/>
                <w:between w:val="nil"/>
              </w:pBdr>
              <w:spacing w:after="160" w:line="259" w:lineRule="auto"/>
              <w:ind w:hanging="360"/>
              <w:rPr>
                <w:color w:val="000000"/>
              </w:rPr>
            </w:pPr>
          </w:p>
        </w:tc>
        <w:tc>
          <w:tcPr>
            <w:tcW w:w="3660" w:type="dxa"/>
          </w:tcPr>
          <w:p w:rsidR="00492831" w:rsidRDefault="00B111D0">
            <w:r>
              <w:rPr>
                <w:color w:val="222222"/>
              </w:rPr>
              <w:t>Social Impact / Customer Satisfaction</w:t>
            </w:r>
          </w:p>
        </w:tc>
        <w:tc>
          <w:tcPr>
            <w:tcW w:w="4830" w:type="dxa"/>
          </w:tcPr>
          <w:p w:rsidR="00492831" w:rsidRDefault="00B111D0">
            <w:pPr>
              <w:rPr>
                <w:rFonts w:ascii="Roboto" w:eastAsia="Roboto" w:hAnsi="Roboto" w:cs="Roboto"/>
                <w:color w:val="333333"/>
                <w:sz w:val="21"/>
                <w:szCs w:val="21"/>
                <w:highlight w:val="white"/>
              </w:rPr>
            </w:pPr>
            <w:r>
              <w:t>1.</w:t>
            </w:r>
            <w:r>
              <w:rPr>
                <w:rFonts w:ascii="Roboto" w:eastAsia="Roboto" w:hAnsi="Roboto" w:cs="Roboto"/>
                <w:color w:val="333333"/>
                <w:sz w:val="21"/>
                <w:szCs w:val="21"/>
                <w:highlight w:val="white"/>
              </w:rPr>
              <w:t>.The impact of image resolution reduction on recognition accuracy for handwritten digits</w:t>
            </w:r>
          </w:p>
          <w:p w:rsidR="00492831" w:rsidRDefault="00B111D0">
            <w:pPr>
              <w:rPr>
                <w:rFonts w:ascii="Roboto" w:eastAsia="Roboto" w:hAnsi="Roboto" w:cs="Roboto"/>
                <w:color w:val="333333"/>
                <w:sz w:val="21"/>
                <w:szCs w:val="21"/>
                <w:highlight w:val="white"/>
              </w:rPr>
            </w:pPr>
            <w:r>
              <w:rPr>
                <w:rFonts w:ascii="Roboto" w:eastAsia="Roboto" w:hAnsi="Roboto" w:cs="Roboto"/>
                <w:color w:val="333333"/>
                <w:sz w:val="21"/>
                <w:szCs w:val="21"/>
                <w:highlight w:val="white"/>
              </w:rPr>
              <w:t>2. 1% accuracy degradation impact</w:t>
            </w:r>
          </w:p>
          <w:p w:rsidR="00492831" w:rsidRDefault="00B111D0">
            <w:r>
              <w:t>3.R</w:t>
            </w:r>
            <w:r>
              <w:rPr>
                <w:rFonts w:ascii="Roboto" w:eastAsia="Roboto" w:hAnsi="Roboto" w:cs="Roboto"/>
                <w:color w:val="333333"/>
                <w:sz w:val="21"/>
                <w:szCs w:val="21"/>
                <w:highlight w:val="white"/>
              </w:rPr>
              <w:t>eduction of the size for the features vector due to image rescaling</w:t>
            </w:r>
          </w:p>
        </w:tc>
      </w:tr>
      <w:tr w:rsidR="00492831">
        <w:trPr>
          <w:trHeight w:val="817"/>
        </w:trPr>
        <w:tc>
          <w:tcPr>
            <w:tcW w:w="900" w:type="dxa"/>
          </w:tcPr>
          <w:p w:rsidR="00492831" w:rsidRDefault="00492831">
            <w:pPr>
              <w:numPr>
                <w:ilvl w:val="0"/>
                <w:numId w:val="1"/>
              </w:numPr>
              <w:pBdr>
                <w:top w:val="nil"/>
                <w:left w:val="nil"/>
                <w:bottom w:val="nil"/>
                <w:right w:val="nil"/>
                <w:between w:val="nil"/>
              </w:pBdr>
              <w:spacing w:after="160" w:line="259" w:lineRule="auto"/>
              <w:ind w:hanging="360"/>
              <w:rPr>
                <w:color w:val="000000"/>
              </w:rPr>
            </w:pPr>
          </w:p>
        </w:tc>
        <w:tc>
          <w:tcPr>
            <w:tcW w:w="3660" w:type="dxa"/>
          </w:tcPr>
          <w:p w:rsidR="00492831" w:rsidRDefault="00B111D0">
            <w:r>
              <w:rPr>
                <w:color w:val="222222"/>
              </w:rPr>
              <w:t>Business Model (Revenue Model)</w:t>
            </w:r>
          </w:p>
        </w:tc>
        <w:tc>
          <w:tcPr>
            <w:tcW w:w="4830" w:type="dxa"/>
          </w:tcPr>
          <w:p w:rsidR="00492831" w:rsidRDefault="00B111D0">
            <w:r>
              <w:rPr>
                <w:noProof/>
                <w:lang w:val="en-US"/>
              </w:rPr>
              <w:drawing>
                <wp:inline distT="114300" distB="114300" distL="114300" distR="114300">
                  <wp:extent cx="2733675" cy="1308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33675" cy="1308100"/>
                          </a:xfrm>
                          <a:prstGeom prst="rect">
                            <a:avLst/>
                          </a:prstGeom>
                          <a:ln/>
                        </pic:spPr>
                      </pic:pic>
                    </a:graphicData>
                  </a:graphic>
                </wp:inline>
              </w:drawing>
            </w:r>
          </w:p>
        </w:tc>
      </w:tr>
      <w:tr w:rsidR="00492831">
        <w:trPr>
          <w:trHeight w:val="817"/>
        </w:trPr>
        <w:tc>
          <w:tcPr>
            <w:tcW w:w="900" w:type="dxa"/>
          </w:tcPr>
          <w:p w:rsidR="00492831" w:rsidRDefault="00492831">
            <w:pPr>
              <w:numPr>
                <w:ilvl w:val="0"/>
                <w:numId w:val="1"/>
              </w:numPr>
              <w:pBdr>
                <w:top w:val="nil"/>
                <w:left w:val="nil"/>
                <w:bottom w:val="nil"/>
                <w:right w:val="nil"/>
                <w:between w:val="nil"/>
              </w:pBdr>
              <w:spacing w:after="160" w:line="259" w:lineRule="auto"/>
              <w:ind w:hanging="360"/>
              <w:rPr>
                <w:color w:val="000000"/>
              </w:rPr>
            </w:pPr>
          </w:p>
        </w:tc>
        <w:tc>
          <w:tcPr>
            <w:tcW w:w="3660" w:type="dxa"/>
          </w:tcPr>
          <w:p w:rsidR="00492831" w:rsidRDefault="00B111D0">
            <w:pPr>
              <w:rPr>
                <w:color w:val="222222"/>
              </w:rPr>
            </w:pPr>
            <w:r>
              <w:rPr>
                <w:color w:val="222222"/>
              </w:rPr>
              <w:t>Scalability of the Solution</w:t>
            </w:r>
          </w:p>
        </w:tc>
        <w:tc>
          <w:tcPr>
            <w:tcW w:w="4830" w:type="dxa"/>
          </w:tcPr>
          <w:p w:rsidR="00492831" w:rsidRDefault="00B111D0">
            <w:pPr>
              <w:pBdr>
                <w:top w:val="none" w:sz="0" w:space="0" w:color="000000"/>
                <w:bottom w:val="none" w:sz="0" w:space="0" w:color="000000"/>
                <w:right w:val="none" w:sz="0" w:space="0" w:color="000000"/>
                <w:between w:val="none" w:sz="0" w:space="0" w:color="000000"/>
              </w:pBdr>
              <w:shd w:val="clear" w:color="auto" w:fill="FFFFFF"/>
              <w:spacing w:after="60"/>
              <w:rPr>
                <w:rFonts w:ascii="Roboto" w:eastAsia="Roboto" w:hAnsi="Roboto" w:cs="Roboto"/>
                <w:sz w:val="20"/>
                <w:szCs w:val="20"/>
              </w:rPr>
            </w:pPr>
            <w:r>
              <w:rPr>
                <w:rFonts w:ascii="Roboto" w:eastAsia="Roboto" w:hAnsi="Roboto" w:cs="Roboto"/>
                <w:sz w:val="20"/>
                <w:szCs w:val="20"/>
              </w:rPr>
              <w:t xml:space="preserve">The US Postal (USPS) handwritten digit dataset is derived from a project on recognizing handwritten digits on envelopes </w:t>
            </w:r>
            <w:proofErr w:type="gramStart"/>
            <w:r>
              <w:rPr>
                <w:rFonts w:ascii="Roboto" w:eastAsia="Roboto" w:hAnsi="Roboto" w:cs="Roboto"/>
                <w:sz w:val="20"/>
                <w:szCs w:val="20"/>
              </w:rPr>
              <w:t>[ 7</w:t>
            </w:r>
            <w:proofErr w:type="gramEnd"/>
            <w:r>
              <w:rPr>
                <w:rFonts w:ascii="Roboto" w:eastAsia="Roboto" w:hAnsi="Roboto" w:cs="Roboto"/>
                <w:sz w:val="20"/>
                <w:szCs w:val="20"/>
              </w:rPr>
              <w:t xml:space="preserve">, 8 ]. The digits were downscaled to 16 × 16 pixels and scaled without distortion (i.e., retaining the aspect ratio; </w:t>
            </w:r>
            <w:proofErr w:type="gramStart"/>
            <w:r>
              <w:rPr>
                <w:rFonts w:ascii="Roboto" w:eastAsia="Roboto" w:hAnsi="Roboto" w:cs="Roboto"/>
                <w:sz w:val="20"/>
                <w:szCs w:val="20"/>
              </w:rPr>
              <w:t>1 :</w:t>
            </w:r>
            <w:proofErr w:type="gramEnd"/>
            <w:r>
              <w:rPr>
                <w:rFonts w:ascii="Roboto" w:eastAsia="Roboto" w:hAnsi="Roboto" w:cs="Roboto"/>
                <w:sz w:val="20"/>
                <w:szCs w:val="20"/>
              </w:rPr>
              <w:t xml:space="preserve"> 1 scaling). </w:t>
            </w:r>
            <w:r>
              <w:rPr>
                <w:rFonts w:ascii="Roboto" w:eastAsia="Roboto" w:hAnsi="Roboto" w:cs="Roboto"/>
                <w:sz w:val="20"/>
                <w:szCs w:val="20"/>
              </w:rPr>
              <w:t>The training set has 7291 samples, and the test set has 2007 samples.</w:t>
            </w:r>
          </w:p>
          <w:p w:rsidR="00492831" w:rsidRDefault="00492831"/>
          <w:p w:rsidR="00492831" w:rsidRDefault="00492831"/>
          <w:p w:rsidR="00492831" w:rsidRDefault="00492831"/>
        </w:tc>
      </w:tr>
    </w:tbl>
    <w:p w:rsidR="00492831" w:rsidRDefault="00492831"/>
    <w:p w:rsidR="00492831" w:rsidRDefault="00492831"/>
    <w:p w:rsidR="00492831" w:rsidRDefault="00492831"/>
    <w:p w:rsidR="00492831" w:rsidRDefault="00492831"/>
    <w:p w:rsidR="00492831" w:rsidRDefault="00492831"/>
    <w:p w:rsidR="00492831" w:rsidRDefault="00492831"/>
    <w:sectPr w:rsidR="00492831">
      <w:pgSz w:w="11906" w:h="16838"/>
      <w:pgMar w:top="851" w:right="1440" w:bottom="1440" w:left="135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41A9A"/>
    <w:multiLevelType w:val="multilevel"/>
    <w:tmpl w:val="9B9A0A20"/>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92831"/>
    <w:rsid w:val="00492831"/>
    <w:rsid w:val="00B1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111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1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111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1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3IfwXg10lHR6BEX2KfwzD0gGPA==">AMUW2mUrW5eUei/eqSetP28UUrO5UZLIArH76B0DybAan0Zp4ooh3EsTM5T9YnPb2XGR6f8wp2npKlE679NYzw06s3t07GkV2VVgLTR5mRnBsOwO18mNlMw=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Windows User</cp:lastModifiedBy>
  <cp:revision>2</cp:revision>
  <dcterms:created xsi:type="dcterms:W3CDTF">2022-09-18T16:51:00Z</dcterms:created>
  <dcterms:modified xsi:type="dcterms:W3CDTF">2022-10-04T04:12:00Z</dcterms:modified>
</cp:coreProperties>
</file>