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FDAF" w14:textId="77777777" w:rsidR="00C63AFC" w:rsidRDefault="00000000">
      <w:r>
        <w:t>Project Design Phase-I</w:t>
      </w:r>
      <w:r>
        <w:rPr>
          <w:b w:val="0"/>
          <w:u w:val="none"/>
        </w:rPr>
        <w:t xml:space="preserve"> </w:t>
      </w:r>
      <w:r>
        <w:t>Proposed Solution</w:t>
      </w:r>
      <w:r>
        <w:rPr>
          <w:b w:val="0"/>
          <w:u w:val="none"/>
        </w:rPr>
        <w:t xml:space="preserve"> </w:t>
      </w:r>
    </w:p>
    <w:p w14:paraId="7C40DC44" w14:textId="77777777" w:rsidR="00C63AFC" w:rsidRDefault="00000000">
      <w:pPr>
        <w:spacing w:line="259" w:lineRule="auto"/>
        <w:ind w:left="49" w:right="0" w:firstLine="0"/>
        <w:jc w:val="center"/>
      </w:pPr>
      <w:r>
        <w:rPr>
          <w:rFonts w:ascii="Calibri" w:eastAsia="Calibri" w:hAnsi="Calibri" w:cs="Calibri"/>
          <w:sz w:val="22"/>
          <w:u w:val="none"/>
        </w:rPr>
        <w:t xml:space="preserve"> </w:t>
      </w:r>
    </w:p>
    <w:tbl>
      <w:tblPr>
        <w:tblStyle w:val="TableGrid"/>
        <w:tblW w:w="960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482"/>
      </w:tblGrid>
      <w:tr w:rsidR="00C63AFC" w14:paraId="0523728F" w14:textId="77777777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17A9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Date </w:t>
            </w:r>
          </w:p>
        </w:tc>
        <w:tc>
          <w:tcPr>
            <w:tcW w:w="7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8B14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28 September 2022 </w:t>
            </w:r>
          </w:p>
        </w:tc>
      </w:tr>
      <w:tr w:rsidR="00C63AFC" w14:paraId="7B2EA3B3" w14:textId="77777777">
        <w:trPr>
          <w:trHeight w:val="29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87D4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Team ID </w:t>
            </w:r>
          </w:p>
        </w:tc>
        <w:tc>
          <w:tcPr>
            <w:tcW w:w="7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AC7A" w14:textId="4B037622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PNT2022TMID1</w:t>
            </w:r>
            <w:r w:rsidR="007C2CF3">
              <w:rPr>
                <w:rFonts w:ascii="Calibri" w:eastAsia="Calibri" w:hAnsi="Calibri" w:cs="Calibri"/>
                <w:b w:val="0"/>
                <w:sz w:val="22"/>
                <w:u w:val="none"/>
              </w:rPr>
              <w:t>0394</w:t>
            </w:r>
          </w:p>
        </w:tc>
      </w:tr>
      <w:tr w:rsidR="00C63AFC" w14:paraId="65808967" w14:textId="77777777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12FF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Project Name </w:t>
            </w:r>
          </w:p>
        </w:tc>
        <w:tc>
          <w:tcPr>
            <w:tcW w:w="7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9BFA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Gas leakage monitoring and alerting system for industries </w:t>
            </w:r>
          </w:p>
        </w:tc>
      </w:tr>
      <w:tr w:rsidR="00C63AFC" w14:paraId="7F2E55AD" w14:textId="77777777">
        <w:trPr>
          <w:trHeight w:val="29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2E7B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Maximum Marks </w:t>
            </w:r>
          </w:p>
        </w:tc>
        <w:tc>
          <w:tcPr>
            <w:tcW w:w="7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D409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2 Marks </w:t>
            </w:r>
          </w:p>
        </w:tc>
      </w:tr>
    </w:tbl>
    <w:p w14:paraId="2F99CA28" w14:textId="77777777" w:rsidR="00C63AFC" w:rsidRDefault="00000000">
      <w:pPr>
        <w:spacing w:after="153" w:line="259" w:lineRule="auto"/>
        <w:ind w:left="0" w:right="0" w:firstLine="0"/>
      </w:pPr>
      <w:r>
        <w:rPr>
          <w:rFonts w:ascii="Calibri" w:eastAsia="Calibri" w:hAnsi="Calibri" w:cs="Calibri"/>
          <w:u w:val="none"/>
        </w:rPr>
        <w:t xml:space="preserve"> </w:t>
      </w:r>
    </w:p>
    <w:p w14:paraId="39ED2132" w14:textId="77777777" w:rsidR="00C63AFC" w:rsidRDefault="00000000">
      <w:pPr>
        <w:spacing w:after="105"/>
        <w:ind w:left="-15" w:firstLine="0"/>
      </w:pPr>
      <w:r>
        <w:t>Proposed Solution:</w:t>
      </w:r>
      <w:r>
        <w:rPr>
          <w:b w:val="0"/>
          <w:u w:val="none"/>
        </w:rPr>
        <w:t xml:space="preserve"> </w:t>
      </w:r>
    </w:p>
    <w:p w14:paraId="591F4BA3" w14:textId="77777777" w:rsidR="00C63AFC" w:rsidRDefault="00000000">
      <w:pPr>
        <w:spacing w:line="259" w:lineRule="auto"/>
        <w:ind w:left="0" w:right="0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tbl>
      <w:tblPr>
        <w:tblStyle w:val="TableGrid"/>
        <w:tblW w:w="9074" w:type="dxa"/>
        <w:tblInd w:w="5" w:type="dxa"/>
        <w:tblCellMar>
          <w:top w:w="23" w:type="dxa"/>
          <w:left w:w="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05"/>
        <w:gridCol w:w="3488"/>
        <w:gridCol w:w="4681"/>
      </w:tblGrid>
      <w:tr w:rsidR="00C63AFC" w14:paraId="7A32F263" w14:textId="77777777">
        <w:trPr>
          <w:trHeight w:val="577"/>
        </w:trPr>
        <w:tc>
          <w:tcPr>
            <w:tcW w:w="905" w:type="dxa"/>
            <w:tcBorders>
              <w:top w:val="nil"/>
              <w:left w:val="nil"/>
              <w:bottom w:val="single" w:sz="6" w:space="0" w:color="CE181E"/>
              <w:right w:val="nil"/>
            </w:tcBorders>
            <w:shd w:val="clear" w:color="auto" w:fill="CE181E"/>
          </w:tcPr>
          <w:p w14:paraId="20A58934" w14:textId="77777777" w:rsidR="00C63AFC" w:rsidRDefault="00000000">
            <w:pPr>
              <w:spacing w:line="259" w:lineRule="auto"/>
              <w:ind w:left="10" w:right="0" w:firstLine="0"/>
            </w:pPr>
            <w:r>
              <w:rPr>
                <w:rFonts w:ascii="Arial" w:eastAsia="Arial" w:hAnsi="Arial" w:cs="Arial"/>
                <w:color w:val="FFFFFF"/>
                <w:sz w:val="24"/>
                <w:u w:val="none"/>
              </w:rPr>
              <w:t xml:space="preserve">S.no 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6" w:space="0" w:color="CE181E"/>
              <w:right w:val="nil"/>
            </w:tcBorders>
            <w:shd w:val="clear" w:color="auto" w:fill="CE181E"/>
          </w:tcPr>
          <w:p w14:paraId="098D5354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Arial" w:eastAsia="Arial" w:hAnsi="Arial" w:cs="Arial"/>
                <w:color w:val="FFFFFF"/>
                <w:sz w:val="24"/>
                <w:u w:val="none"/>
              </w:rPr>
              <w:t xml:space="preserve">Parameter 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6" w:space="0" w:color="CE181E"/>
              <w:right w:val="nil"/>
            </w:tcBorders>
            <w:shd w:val="clear" w:color="auto" w:fill="CE181E"/>
          </w:tcPr>
          <w:p w14:paraId="0DC28347" w14:textId="77777777" w:rsidR="00C63AFC" w:rsidRDefault="00000000">
            <w:pPr>
              <w:spacing w:line="259" w:lineRule="auto"/>
              <w:ind w:left="0" w:right="0" w:firstLine="0"/>
            </w:pPr>
            <w:r>
              <w:rPr>
                <w:rFonts w:ascii="Arial" w:eastAsia="Arial" w:hAnsi="Arial" w:cs="Arial"/>
                <w:color w:val="FFFFFF"/>
                <w:sz w:val="24"/>
                <w:u w:val="none"/>
              </w:rPr>
              <w:t xml:space="preserve">Description </w:t>
            </w:r>
          </w:p>
        </w:tc>
      </w:tr>
      <w:tr w:rsidR="00C63AFC" w14:paraId="1FBB4738" w14:textId="77777777">
        <w:trPr>
          <w:trHeight w:val="833"/>
        </w:trPr>
        <w:tc>
          <w:tcPr>
            <w:tcW w:w="905" w:type="dxa"/>
            <w:tcBorders>
              <w:top w:val="single" w:sz="6" w:space="0" w:color="CE181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B7A1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E181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521D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>Problem Statement (Problem to be solved)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4681" w:type="dxa"/>
            <w:tcBorders>
              <w:top w:val="single" w:sz="6" w:space="0" w:color="CE181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E5F8" w14:textId="77777777" w:rsidR="00C63AFC" w:rsidRDefault="00000000">
            <w:pPr>
              <w:spacing w:line="259" w:lineRule="auto"/>
              <w:ind w:left="468" w:right="0" w:hanging="360"/>
            </w:pPr>
            <w:r>
              <w:rPr>
                <w:rFonts w:ascii="Wingdings" w:eastAsia="Wingdings" w:hAnsi="Wingdings" w:cs="Wingdings"/>
                <w:b w:val="0"/>
                <w:sz w:val="22"/>
                <w:u w:val="none"/>
              </w:rPr>
              <w:t>➢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Develop an efficient system &amp; an application that can monitor and alert the users(workers) </w:t>
            </w:r>
          </w:p>
        </w:tc>
      </w:tr>
      <w:tr w:rsidR="00C63AFC" w14:paraId="09B2EE9F" w14:textId="77777777">
        <w:trPr>
          <w:trHeight w:val="2426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E6F0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7CD9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>Idea / Solution description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6DD2" w14:textId="77777777" w:rsidR="00C63AFC" w:rsidRDefault="00000000">
            <w:pPr>
              <w:numPr>
                <w:ilvl w:val="0"/>
                <w:numId w:val="1"/>
              </w:numPr>
              <w:spacing w:after="33" w:line="240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This product helps the industries in monitoring the emission of harmful gases </w:t>
            </w:r>
          </w:p>
          <w:p w14:paraId="2926D4BA" w14:textId="77777777" w:rsidR="00C63AFC" w:rsidRDefault="00000000">
            <w:pPr>
              <w:numPr>
                <w:ilvl w:val="0"/>
                <w:numId w:val="1"/>
              </w:numPr>
              <w:spacing w:after="33" w:line="240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In several areas, the gas sensors will be integrated to monitor the gas leakage </w:t>
            </w:r>
          </w:p>
          <w:p w14:paraId="51BBA954" w14:textId="77777777" w:rsidR="00C63AFC" w:rsidRDefault="00000000">
            <w:pPr>
              <w:numPr>
                <w:ilvl w:val="0"/>
                <w:numId w:val="1"/>
              </w:numPr>
              <w:spacing w:after="34" w:line="23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If in any area gas leakage is detected the admins will be notified along with the location </w:t>
            </w:r>
          </w:p>
          <w:p w14:paraId="275BD97A" w14:textId="77777777" w:rsidR="00C63AFC" w:rsidRDefault="00000000">
            <w:pPr>
              <w:numPr>
                <w:ilvl w:val="0"/>
                <w:numId w:val="1"/>
              </w:numPr>
              <w:spacing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In the web application, admins can view the sensor parameters. </w:t>
            </w:r>
          </w:p>
        </w:tc>
      </w:tr>
      <w:tr w:rsidR="00C63AFC" w14:paraId="6EE116A1" w14:textId="77777777">
        <w:trPr>
          <w:trHeight w:val="797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0050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B988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 xml:space="preserve">Novelty / Uniqueness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604A" w14:textId="77777777" w:rsidR="00C63AFC" w:rsidRDefault="00000000">
            <w:pPr>
              <w:numPr>
                <w:ilvl w:val="0"/>
                <w:numId w:val="2"/>
              </w:numPr>
              <w:spacing w:after="11"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Fastest alerts to the workers </w:t>
            </w:r>
          </w:p>
          <w:p w14:paraId="6AE1AE1A" w14:textId="77777777" w:rsidR="00C63AFC" w:rsidRDefault="00000000">
            <w:pPr>
              <w:numPr>
                <w:ilvl w:val="0"/>
                <w:numId w:val="2"/>
              </w:numPr>
              <w:spacing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User friendly </w:t>
            </w:r>
          </w:p>
        </w:tc>
      </w:tr>
      <w:tr w:rsidR="00C63AFC" w14:paraId="76BEA7A8" w14:textId="77777777">
        <w:trPr>
          <w:trHeight w:val="828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00B8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71C8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>Social Impact / Customer Satisfaction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BE74" w14:textId="77777777" w:rsidR="00C63AFC" w:rsidRDefault="00000000">
            <w:pPr>
              <w:numPr>
                <w:ilvl w:val="0"/>
                <w:numId w:val="3"/>
              </w:numPr>
              <w:spacing w:after="13"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Cost efficient </w:t>
            </w:r>
          </w:p>
          <w:p w14:paraId="39FA35D8" w14:textId="77777777" w:rsidR="00C63AFC" w:rsidRDefault="00000000">
            <w:pPr>
              <w:numPr>
                <w:ilvl w:val="0"/>
                <w:numId w:val="3"/>
              </w:numPr>
              <w:spacing w:after="12"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Easy installation and provide efficient results </w:t>
            </w:r>
          </w:p>
          <w:p w14:paraId="4EF060CE" w14:textId="77777777" w:rsidR="00C63AFC" w:rsidRDefault="00000000">
            <w:pPr>
              <w:numPr>
                <w:ilvl w:val="0"/>
                <w:numId w:val="3"/>
              </w:numPr>
              <w:spacing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Can work with irrespective of fear </w:t>
            </w:r>
          </w:p>
        </w:tc>
      </w:tr>
      <w:tr w:rsidR="00C63AFC" w14:paraId="0D013EDD" w14:textId="77777777">
        <w:trPr>
          <w:trHeight w:val="1620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DCA8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DFFD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>Business Model (Revenue Model)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C747" w14:textId="77777777" w:rsidR="00C63AFC" w:rsidRDefault="00000000">
            <w:pPr>
              <w:numPr>
                <w:ilvl w:val="0"/>
                <w:numId w:val="4"/>
              </w:numPr>
              <w:spacing w:after="33" w:line="240" w:lineRule="auto"/>
              <w:ind w:right="6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The product is advertised all over the platforms. Since it is economical, even helps small scale industries from disasters. </w:t>
            </w:r>
          </w:p>
          <w:p w14:paraId="6FB1A484" w14:textId="77777777" w:rsidR="00C63AFC" w:rsidRDefault="00000000">
            <w:pPr>
              <w:numPr>
                <w:ilvl w:val="0"/>
                <w:numId w:val="4"/>
              </w:numPr>
              <w:spacing w:line="259" w:lineRule="auto"/>
              <w:ind w:right="6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As the product usage can be understood by everyone, it is easy for them to use it properly for their safest organization </w:t>
            </w:r>
          </w:p>
        </w:tc>
      </w:tr>
      <w:tr w:rsidR="00C63AFC" w14:paraId="1E4B759F" w14:textId="77777777">
        <w:trPr>
          <w:trHeight w:val="1354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4EC6" w14:textId="77777777" w:rsidR="00C63AFC" w:rsidRDefault="00000000">
            <w:pPr>
              <w:spacing w:line="259" w:lineRule="auto"/>
              <w:ind w:left="110" w:right="0" w:firstLine="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B508" w14:textId="77777777" w:rsidR="00C63AFC" w:rsidRDefault="00000000">
            <w:pPr>
              <w:spacing w:line="259" w:lineRule="auto"/>
              <w:ind w:left="108" w:right="0" w:firstLine="0"/>
            </w:pPr>
            <w:r>
              <w:rPr>
                <w:rFonts w:ascii="Calibri" w:eastAsia="Calibri" w:hAnsi="Calibri" w:cs="Calibri"/>
                <w:b w:val="0"/>
                <w:color w:val="222222"/>
                <w:sz w:val="22"/>
                <w:u w:val="none"/>
              </w:rPr>
              <w:t xml:space="preserve">Scalability of the Solution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919" w14:textId="77777777" w:rsidR="00C63AFC" w:rsidRDefault="00000000">
            <w:pPr>
              <w:numPr>
                <w:ilvl w:val="0"/>
                <w:numId w:val="5"/>
              </w:numPr>
              <w:spacing w:after="33" w:line="240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Since the product is cost efficient, it can be placed in many places in the industries.    </w:t>
            </w:r>
          </w:p>
          <w:p w14:paraId="03DBB215" w14:textId="77777777" w:rsidR="00C63AFC" w:rsidRDefault="00000000">
            <w:pPr>
              <w:numPr>
                <w:ilvl w:val="0"/>
                <w:numId w:val="5"/>
              </w:numPr>
              <w:spacing w:line="259" w:lineRule="auto"/>
              <w:ind w:right="0" w:hanging="360"/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 xml:space="preserve">Even when the gas leakage is more, the product sense the accurate values and alerts the workers effectively </w:t>
            </w:r>
          </w:p>
        </w:tc>
      </w:tr>
    </w:tbl>
    <w:p w14:paraId="4FEC0BC2" w14:textId="77777777" w:rsidR="00C63AFC" w:rsidRDefault="00000000">
      <w:pPr>
        <w:spacing w:line="259" w:lineRule="auto"/>
        <w:ind w:left="0" w:right="0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sectPr w:rsidR="00C63AF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311"/>
    <w:multiLevelType w:val="hybridMultilevel"/>
    <w:tmpl w:val="3010500A"/>
    <w:lvl w:ilvl="0" w:tplc="F26233C2">
      <w:start w:val="1"/>
      <w:numFmt w:val="bullet"/>
      <w:lvlText w:val="➢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CB348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E765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E052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232C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6CE8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0CDC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4A4C2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0C58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CD43AE"/>
    <w:multiLevelType w:val="hybridMultilevel"/>
    <w:tmpl w:val="43E89E3A"/>
    <w:lvl w:ilvl="0" w:tplc="8C5ACC4A">
      <w:start w:val="1"/>
      <w:numFmt w:val="bullet"/>
      <w:lvlText w:val="➢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E04F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022A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C31D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CC44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A9EC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286F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C6AF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CC6BE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655BB5"/>
    <w:multiLevelType w:val="hybridMultilevel"/>
    <w:tmpl w:val="006EF97A"/>
    <w:lvl w:ilvl="0" w:tplc="4928DEEA">
      <w:start w:val="1"/>
      <w:numFmt w:val="bullet"/>
      <w:lvlText w:val="➢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706AD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6050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34EF8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641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728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2931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CCC3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E7A9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032F86"/>
    <w:multiLevelType w:val="hybridMultilevel"/>
    <w:tmpl w:val="D896852C"/>
    <w:lvl w:ilvl="0" w:tplc="8D8E136C">
      <w:start w:val="1"/>
      <w:numFmt w:val="bullet"/>
      <w:lvlText w:val="➢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06EB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C584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096D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048E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30296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8DC7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A4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433E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6154F"/>
    <w:multiLevelType w:val="hybridMultilevel"/>
    <w:tmpl w:val="65CA8268"/>
    <w:lvl w:ilvl="0" w:tplc="4FE0A6BA">
      <w:start w:val="1"/>
      <w:numFmt w:val="bullet"/>
      <w:lvlText w:val="➢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25DB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A9FA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A0934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7CAA6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022A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03FC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4FA2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E07CB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006591">
    <w:abstractNumId w:val="4"/>
  </w:num>
  <w:num w:numId="2" w16cid:durableId="693111533">
    <w:abstractNumId w:val="0"/>
  </w:num>
  <w:num w:numId="3" w16cid:durableId="363872868">
    <w:abstractNumId w:val="3"/>
  </w:num>
  <w:num w:numId="4" w16cid:durableId="1739739873">
    <w:abstractNumId w:val="1"/>
  </w:num>
  <w:num w:numId="5" w16cid:durableId="18757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FC"/>
    <w:rsid w:val="007C2CF3"/>
    <w:rsid w:val="00C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7EA1"/>
  <w15:docId w15:val="{6E20919A-DC6F-4408-A89F-3001F00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7" w:lineRule="auto"/>
      <w:ind w:left="3431" w:right="1960" w:hanging="279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pachigulldeepthi@outlook.com</cp:lastModifiedBy>
  <cp:revision>2</cp:revision>
  <dcterms:created xsi:type="dcterms:W3CDTF">2022-11-03T16:44:00Z</dcterms:created>
  <dcterms:modified xsi:type="dcterms:W3CDTF">2022-11-03T16:44:00Z</dcterms:modified>
</cp:coreProperties>
</file>