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135E" w:rsidRDefault="00000000">
      <w:pPr>
        <w:pStyle w:val="BodyText"/>
        <w:spacing w:before="60"/>
        <w:ind w:left="2503" w:right="2540"/>
        <w:jc w:val="center"/>
      </w:pPr>
      <w:r>
        <w:rPr>
          <w:spacing w:val="-3"/>
        </w:rPr>
        <w:t>LITERATURE</w:t>
      </w:r>
      <w:r>
        <w:rPr>
          <w:spacing w:val="-25"/>
        </w:rPr>
        <w:t xml:space="preserve"> </w:t>
      </w:r>
      <w:r>
        <w:rPr>
          <w:spacing w:val="-2"/>
        </w:rPr>
        <w:t>SURVEY</w:t>
      </w:r>
    </w:p>
    <w:p w:rsidR="005B135E" w:rsidRDefault="005B135E">
      <w:pPr>
        <w:pStyle w:val="BodyText"/>
        <w:rPr>
          <w:sz w:val="20"/>
        </w:rPr>
      </w:pPr>
    </w:p>
    <w:p w:rsidR="005B135E" w:rsidRDefault="005B135E">
      <w:pPr>
        <w:pStyle w:val="BodyText"/>
        <w:rPr>
          <w:sz w:val="20"/>
        </w:rPr>
      </w:pPr>
    </w:p>
    <w:p w:rsidR="005B135E" w:rsidRDefault="005B135E">
      <w:pPr>
        <w:pStyle w:val="BodyText"/>
        <w:rPr>
          <w:sz w:val="20"/>
        </w:rPr>
      </w:pPr>
    </w:p>
    <w:p w:rsidR="005B135E" w:rsidRDefault="005B135E">
      <w:pPr>
        <w:pStyle w:val="BodyText"/>
        <w:spacing w:before="2"/>
        <w:rPr>
          <w:sz w:val="21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1740"/>
        <w:gridCol w:w="2360"/>
        <w:gridCol w:w="4400"/>
      </w:tblGrid>
      <w:tr w:rsidR="005B135E">
        <w:trPr>
          <w:trHeight w:val="2310"/>
        </w:trPr>
        <w:tc>
          <w:tcPr>
            <w:tcW w:w="860" w:type="dxa"/>
          </w:tcPr>
          <w:p w:rsidR="005B135E" w:rsidRDefault="00000000">
            <w:pPr>
              <w:pStyle w:val="TableParagraph"/>
              <w:spacing w:before="109"/>
              <w:ind w:left="75" w:right="65"/>
              <w:jc w:val="center"/>
              <w:rPr>
                <w:b/>
                <w:sz w:val="32"/>
              </w:rPr>
            </w:pPr>
            <w:proofErr w:type="spellStart"/>
            <w:proofErr w:type="gramStart"/>
            <w:r>
              <w:rPr>
                <w:b/>
                <w:sz w:val="32"/>
              </w:rPr>
              <w:t>S.No</w:t>
            </w:r>
            <w:proofErr w:type="spellEnd"/>
            <w:proofErr w:type="gramEnd"/>
          </w:p>
        </w:tc>
        <w:tc>
          <w:tcPr>
            <w:tcW w:w="1740" w:type="dxa"/>
          </w:tcPr>
          <w:p w:rsidR="005B135E" w:rsidRDefault="00000000">
            <w:pPr>
              <w:pStyle w:val="TableParagraph"/>
              <w:spacing w:before="109"/>
              <w:ind w:left="155" w:right="13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Paper</w:t>
            </w:r>
          </w:p>
          <w:p w:rsidR="005B135E" w:rsidRDefault="00000000">
            <w:pPr>
              <w:pStyle w:val="TableParagraph"/>
              <w:spacing w:before="56" w:line="276" w:lineRule="auto"/>
              <w:ind w:left="157" w:right="135"/>
              <w:jc w:val="center"/>
              <w:rPr>
                <w:b/>
                <w:sz w:val="32"/>
              </w:rPr>
            </w:pPr>
            <w:r>
              <w:rPr>
                <w:b/>
                <w:spacing w:val="-1"/>
                <w:sz w:val="32"/>
              </w:rPr>
              <w:t>/</w:t>
            </w:r>
            <w:proofErr w:type="spellStart"/>
            <w:proofErr w:type="gramStart"/>
            <w:r>
              <w:rPr>
                <w:b/>
                <w:spacing w:val="-1"/>
                <w:sz w:val="32"/>
              </w:rPr>
              <w:t>conferenc</w:t>
            </w:r>
            <w:proofErr w:type="spellEnd"/>
            <w:proofErr w:type="gramEnd"/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e/</w:t>
            </w:r>
          </w:p>
          <w:p w:rsidR="005B135E" w:rsidRDefault="00000000">
            <w:pPr>
              <w:pStyle w:val="TableParagraph"/>
              <w:spacing w:line="276" w:lineRule="auto"/>
              <w:ind w:left="157" w:right="135"/>
              <w:jc w:val="center"/>
              <w:rPr>
                <w:b/>
                <w:sz w:val="32"/>
              </w:rPr>
            </w:pPr>
            <w:r>
              <w:rPr>
                <w:b/>
                <w:spacing w:val="-1"/>
                <w:sz w:val="32"/>
              </w:rPr>
              <w:t>journal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Name</w:t>
            </w:r>
          </w:p>
        </w:tc>
        <w:tc>
          <w:tcPr>
            <w:tcW w:w="2360" w:type="dxa"/>
          </w:tcPr>
          <w:p w:rsidR="005B135E" w:rsidRDefault="00000000">
            <w:pPr>
              <w:pStyle w:val="TableParagraph"/>
              <w:spacing w:before="109"/>
              <w:ind w:left="141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Author</w:t>
            </w:r>
            <w:r>
              <w:rPr>
                <w:b/>
                <w:spacing w:val="-13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&amp;</w:t>
            </w:r>
            <w:r>
              <w:rPr>
                <w:b/>
                <w:spacing w:val="-17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Year</w:t>
            </w:r>
          </w:p>
        </w:tc>
        <w:tc>
          <w:tcPr>
            <w:tcW w:w="4400" w:type="dxa"/>
          </w:tcPr>
          <w:p w:rsidR="005B135E" w:rsidRDefault="00000000">
            <w:pPr>
              <w:pStyle w:val="TableParagraph"/>
              <w:spacing w:before="109"/>
              <w:ind w:left="1396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</w:p>
        </w:tc>
      </w:tr>
      <w:tr w:rsidR="005B135E">
        <w:trPr>
          <w:trHeight w:val="5709"/>
        </w:trPr>
        <w:tc>
          <w:tcPr>
            <w:tcW w:w="860" w:type="dxa"/>
          </w:tcPr>
          <w:p w:rsidR="005B135E" w:rsidRDefault="00000000">
            <w:pPr>
              <w:pStyle w:val="TableParagraph"/>
              <w:spacing w:before="110"/>
              <w:ind w:left="10"/>
              <w:jc w:val="center"/>
            </w:pPr>
            <w:r>
              <w:t>1</w:t>
            </w:r>
          </w:p>
        </w:tc>
        <w:tc>
          <w:tcPr>
            <w:tcW w:w="1740" w:type="dxa"/>
          </w:tcPr>
          <w:p w:rsidR="005B135E" w:rsidRDefault="00000000">
            <w:pPr>
              <w:pStyle w:val="TableParagraph"/>
              <w:spacing w:before="110" w:line="276" w:lineRule="auto"/>
              <w:ind w:left="99" w:right="275"/>
              <w:rPr>
                <w:sz w:val="26"/>
              </w:rPr>
            </w:pPr>
            <w:r>
              <w:rPr>
                <w:sz w:val="26"/>
              </w:rPr>
              <w:t>5thKKU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International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Engineering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Conference</w:t>
            </w:r>
          </w:p>
        </w:tc>
        <w:tc>
          <w:tcPr>
            <w:tcW w:w="2360" w:type="dxa"/>
          </w:tcPr>
          <w:p w:rsidR="005B135E" w:rsidRDefault="00000000">
            <w:pPr>
              <w:pStyle w:val="TableParagraph"/>
              <w:spacing w:before="110" w:line="276" w:lineRule="auto"/>
              <w:ind w:left="342" w:right="174" w:firstLine="357"/>
              <w:rPr>
                <w:sz w:val="26"/>
              </w:rPr>
            </w:pPr>
            <w:proofErr w:type="spellStart"/>
            <w:r>
              <w:rPr>
                <w:sz w:val="26"/>
              </w:rPr>
              <w:t>Kiatateeti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Anusornpakdee</w:t>
            </w:r>
            <w:proofErr w:type="spellEnd"/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60"/>
                <w:sz w:val="26"/>
              </w:rPr>
              <w:t xml:space="preserve"> </w:t>
            </w:r>
            <w:r>
              <w:rPr>
                <w:sz w:val="26"/>
              </w:rPr>
              <w:t>March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2014</w:t>
            </w:r>
          </w:p>
        </w:tc>
        <w:tc>
          <w:tcPr>
            <w:tcW w:w="4400" w:type="dxa"/>
          </w:tcPr>
          <w:p w:rsidR="005B135E" w:rsidRDefault="00000000">
            <w:pPr>
              <w:pStyle w:val="TableParagraph"/>
              <w:spacing w:before="110" w:line="276" w:lineRule="auto"/>
              <w:ind w:right="88" w:firstLine="859"/>
              <w:jc w:val="both"/>
              <w:rPr>
                <w:sz w:val="26"/>
              </w:rPr>
            </w:pPr>
            <w:r>
              <w:rPr>
                <w:sz w:val="26"/>
              </w:rPr>
              <w:t>This conference paper aims 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develop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mobile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devices that is able 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record the daily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sleeping,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exercise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nutrition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information,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analyze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collected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information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order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provide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notification or an alarm, and   present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analyzed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results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simple</w:t>
            </w:r>
            <w:r>
              <w:rPr>
                <w:spacing w:val="65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easy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understand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format.</w:t>
            </w:r>
            <w:r>
              <w:rPr>
                <w:spacing w:val="66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proposed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collect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from other applications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 from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users.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set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simple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data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analysis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methods is performed on the collected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data in order to provide personal health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advice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based on the user's predefined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preferences.</w:t>
            </w:r>
          </w:p>
        </w:tc>
      </w:tr>
      <w:tr w:rsidR="005B135E">
        <w:trPr>
          <w:trHeight w:val="3290"/>
        </w:trPr>
        <w:tc>
          <w:tcPr>
            <w:tcW w:w="860" w:type="dxa"/>
          </w:tcPr>
          <w:p w:rsidR="005B135E" w:rsidRDefault="00000000">
            <w:pPr>
              <w:pStyle w:val="TableParagraph"/>
              <w:spacing w:before="96"/>
              <w:ind w:left="10"/>
              <w:jc w:val="center"/>
            </w:pPr>
            <w:r>
              <w:t>2</w:t>
            </w:r>
          </w:p>
        </w:tc>
        <w:tc>
          <w:tcPr>
            <w:tcW w:w="1740" w:type="dxa"/>
          </w:tcPr>
          <w:p w:rsidR="005B135E" w:rsidRDefault="00000000">
            <w:pPr>
              <w:pStyle w:val="TableParagraph"/>
              <w:spacing w:before="96" w:line="276" w:lineRule="auto"/>
              <w:ind w:left="99" w:right="82"/>
              <w:rPr>
                <w:sz w:val="26"/>
              </w:rPr>
            </w:pPr>
            <w:r>
              <w:rPr>
                <w:sz w:val="26"/>
              </w:rPr>
              <w:t>Journal</w:t>
            </w:r>
            <w:r>
              <w:rPr>
                <w:spacing w:val="39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American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Medical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Informatics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Association</w:t>
            </w:r>
          </w:p>
        </w:tc>
        <w:tc>
          <w:tcPr>
            <w:tcW w:w="2360" w:type="dxa"/>
          </w:tcPr>
          <w:p w:rsidR="005B135E" w:rsidRDefault="00000000">
            <w:pPr>
              <w:pStyle w:val="TableParagraph"/>
              <w:spacing w:before="96" w:line="276" w:lineRule="auto"/>
              <w:ind w:left="7" w:right="425" w:firstLine="316"/>
              <w:rPr>
                <w:sz w:val="26"/>
              </w:rPr>
            </w:pPr>
            <w:r>
              <w:rPr>
                <w:sz w:val="26"/>
              </w:rPr>
              <w:t>Gabrielle 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Turner-</w:t>
            </w:r>
            <w:proofErr w:type="spellStart"/>
            <w:r>
              <w:rPr>
                <w:spacing w:val="-3"/>
                <w:sz w:val="26"/>
              </w:rPr>
              <w:t>McGrievy</w:t>
            </w:r>
            <w:proofErr w:type="spellEnd"/>
            <w:r>
              <w:rPr>
                <w:spacing w:val="-3"/>
                <w:sz w:val="26"/>
              </w:rPr>
              <w:t>,</w:t>
            </w:r>
          </w:p>
          <w:p w:rsidR="005B135E" w:rsidRDefault="00000000">
            <w:pPr>
              <w:pStyle w:val="TableParagraph"/>
              <w:spacing w:before="80" w:line="340" w:lineRule="auto"/>
              <w:ind w:left="88" w:right="441" w:hanging="69"/>
              <w:rPr>
                <w:sz w:val="26"/>
              </w:rPr>
            </w:pPr>
            <w:r>
              <w:rPr>
                <w:sz w:val="26"/>
              </w:rPr>
              <w:t>Michael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W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Beets,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Justin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B.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Moore,</w:t>
            </w:r>
          </w:p>
          <w:p w:rsidR="005B135E" w:rsidRDefault="00000000">
            <w:pPr>
              <w:pStyle w:val="TableParagraph"/>
              <w:spacing w:line="298" w:lineRule="exact"/>
              <w:ind w:left="215"/>
              <w:rPr>
                <w:sz w:val="26"/>
              </w:rPr>
            </w:pPr>
            <w:r>
              <w:rPr>
                <w:sz w:val="26"/>
              </w:rPr>
              <w:t>Andrew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Kaczynski</w:t>
            </w:r>
          </w:p>
          <w:p w:rsidR="005B135E" w:rsidRDefault="00000000">
            <w:pPr>
              <w:pStyle w:val="TableParagraph"/>
              <w:spacing w:before="45" w:line="340" w:lineRule="auto"/>
              <w:ind w:left="424" w:right="838" w:firstLine="429"/>
              <w:rPr>
                <w:sz w:val="26"/>
              </w:rPr>
            </w:pPr>
            <w:r>
              <w:rPr>
                <w:sz w:val="26"/>
              </w:rPr>
              <w:t>&amp;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FEB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2013</w:t>
            </w:r>
          </w:p>
        </w:tc>
        <w:tc>
          <w:tcPr>
            <w:tcW w:w="4400" w:type="dxa"/>
          </w:tcPr>
          <w:p w:rsidR="005B135E" w:rsidRDefault="00000000">
            <w:pPr>
              <w:pStyle w:val="TableParagraph"/>
              <w:spacing w:before="96" w:line="276" w:lineRule="auto"/>
              <w:ind w:right="89" w:firstLine="1394"/>
              <w:jc w:val="both"/>
              <w:rPr>
                <w:sz w:val="26"/>
              </w:rPr>
            </w:pPr>
            <w:r>
              <w:rPr>
                <w:sz w:val="26"/>
              </w:rPr>
              <w:t>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this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paper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aims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Self-monitoring of PA, which includes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recording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frequency,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intensity,</w:t>
            </w:r>
            <w:r>
              <w:rPr>
                <w:spacing w:val="65"/>
                <w:sz w:val="26"/>
              </w:rPr>
              <w:t xml:space="preserve"> </w:t>
            </w:r>
            <w:r>
              <w:rPr>
                <w:sz w:val="26"/>
              </w:rPr>
              <w:t>time,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type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activity,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important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component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weight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loss</w:t>
            </w:r>
            <w:r>
              <w:rPr>
                <w:spacing w:val="65"/>
                <w:sz w:val="26"/>
              </w:rPr>
              <w:t xml:space="preserve"> </w:t>
            </w:r>
            <w:r>
              <w:rPr>
                <w:sz w:val="26"/>
              </w:rPr>
              <w:t>program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but can add to participant </w:t>
            </w:r>
            <w:proofErr w:type="spellStart"/>
            <w:proofErr w:type="gramStart"/>
            <w:r>
              <w:rPr>
                <w:sz w:val="26"/>
              </w:rPr>
              <w:t>burden,using</w:t>
            </w:r>
            <w:proofErr w:type="spellEnd"/>
            <w:proofErr w:type="gramEnd"/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mobile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devices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66"/>
                <w:sz w:val="26"/>
              </w:rPr>
              <w:t xml:space="preserve"> </w:t>
            </w:r>
            <w:r>
              <w:rPr>
                <w:sz w:val="26"/>
              </w:rPr>
              <w:t>self-monitoring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holds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promise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making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self-monitoring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easier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(through</w:t>
            </w:r>
          </w:p>
        </w:tc>
      </w:tr>
    </w:tbl>
    <w:p w:rsidR="005B135E" w:rsidRDefault="005B135E">
      <w:pPr>
        <w:spacing w:line="276" w:lineRule="auto"/>
        <w:jc w:val="both"/>
        <w:rPr>
          <w:sz w:val="26"/>
        </w:rPr>
        <w:sectPr w:rsidR="005B135E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0"/>
        <w:gridCol w:w="1740"/>
        <w:gridCol w:w="2360"/>
        <w:gridCol w:w="4400"/>
      </w:tblGrid>
      <w:tr w:rsidR="005B135E">
        <w:trPr>
          <w:trHeight w:val="1649"/>
        </w:trPr>
        <w:tc>
          <w:tcPr>
            <w:tcW w:w="860" w:type="dxa"/>
          </w:tcPr>
          <w:p w:rsidR="005B135E" w:rsidRDefault="005B135E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740" w:type="dxa"/>
          </w:tcPr>
          <w:p w:rsidR="005B135E" w:rsidRDefault="005B135E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2360" w:type="dxa"/>
          </w:tcPr>
          <w:p w:rsidR="005B135E" w:rsidRDefault="005B135E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400" w:type="dxa"/>
          </w:tcPr>
          <w:p w:rsidR="005B135E" w:rsidRDefault="00000000">
            <w:pPr>
              <w:pStyle w:val="TableParagraph"/>
              <w:tabs>
                <w:tab w:val="left" w:pos="2167"/>
                <w:tab w:val="left" w:pos="3330"/>
              </w:tabs>
              <w:spacing w:before="95" w:line="276" w:lineRule="auto"/>
              <w:ind w:right="98"/>
              <w:jc w:val="both"/>
              <w:rPr>
                <w:sz w:val="26"/>
              </w:rPr>
            </w:pPr>
            <w:r>
              <w:rPr>
                <w:sz w:val="26"/>
              </w:rPr>
              <w:t>automatic calculation of energy intake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expenditure)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presents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opportunity</w:t>
            </w:r>
            <w:r>
              <w:rPr>
                <w:sz w:val="26"/>
              </w:rPr>
              <w:tab/>
              <w:t>for</w:t>
            </w:r>
            <w:r>
              <w:rPr>
                <w:sz w:val="26"/>
              </w:rPr>
              <w:tab/>
            </w:r>
            <w:r>
              <w:rPr>
                <w:spacing w:val="-1"/>
                <w:sz w:val="26"/>
              </w:rPr>
              <w:t>real-time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self-monitoring</w:t>
            </w:r>
          </w:p>
        </w:tc>
      </w:tr>
      <w:tr w:rsidR="005B135E">
        <w:trPr>
          <w:trHeight w:val="4310"/>
        </w:trPr>
        <w:tc>
          <w:tcPr>
            <w:tcW w:w="860" w:type="dxa"/>
          </w:tcPr>
          <w:p w:rsidR="005B135E" w:rsidRDefault="00000000">
            <w:pPr>
              <w:pStyle w:val="TableParagraph"/>
              <w:spacing w:before="95"/>
              <w:ind w:left="10"/>
              <w:jc w:val="center"/>
            </w:pPr>
            <w:r>
              <w:t>3</w:t>
            </w:r>
          </w:p>
        </w:tc>
        <w:tc>
          <w:tcPr>
            <w:tcW w:w="1740" w:type="dxa"/>
          </w:tcPr>
          <w:p w:rsidR="005B135E" w:rsidRDefault="00000000">
            <w:pPr>
              <w:pStyle w:val="TableParagraph"/>
              <w:spacing w:before="95" w:line="276" w:lineRule="auto"/>
              <w:ind w:left="99" w:right="197"/>
              <w:rPr>
                <w:sz w:val="26"/>
              </w:rPr>
            </w:pPr>
            <w:r>
              <w:rPr>
                <w:sz w:val="26"/>
              </w:rPr>
              <w:t>International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Journal 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Research and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Analytical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Reviews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(IJRAR)</w:t>
            </w:r>
          </w:p>
        </w:tc>
        <w:tc>
          <w:tcPr>
            <w:tcW w:w="2360" w:type="dxa"/>
          </w:tcPr>
          <w:p w:rsidR="005B135E" w:rsidRDefault="00000000">
            <w:pPr>
              <w:pStyle w:val="TableParagraph"/>
              <w:spacing w:before="95" w:line="276" w:lineRule="auto"/>
              <w:ind w:left="281" w:right="102" w:hanging="156"/>
              <w:rPr>
                <w:sz w:val="26"/>
              </w:rPr>
            </w:pPr>
            <w:r>
              <w:rPr>
                <w:spacing w:val="-1"/>
                <w:sz w:val="26"/>
              </w:rPr>
              <w:t>P.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Kamakshi</w:t>
            </w:r>
            <w:r>
              <w:rPr>
                <w:spacing w:val="-15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Priyaa</w:t>
            </w:r>
            <w:proofErr w:type="spellEnd"/>
            <w:r>
              <w:rPr>
                <w:sz w:val="26"/>
              </w:rPr>
              <w:t>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Dr.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L.</w:t>
            </w:r>
            <w:r>
              <w:rPr>
                <w:spacing w:val="-14"/>
                <w:sz w:val="26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6"/>
              </w:rPr>
              <w:t>Arockiam</w:t>
            </w:r>
            <w:proofErr w:type="spellEnd"/>
            <w:r>
              <w:rPr>
                <w:spacing w:val="-1"/>
                <w:sz w:val="26"/>
              </w:rPr>
              <w:t xml:space="preserve"> ,</w:t>
            </w:r>
            <w:proofErr w:type="gramEnd"/>
          </w:p>
          <w:p w:rsidR="005B135E" w:rsidRDefault="00000000">
            <w:pPr>
              <w:pStyle w:val="TableParagraph"/>
              <w:spacing w:line="276" w:lineRule="auto"/>
              <w:ind w:left="428" w:right="286" w:hanging="109"/>
              <w:rPr>
                <w:sz w:val="26"/>
              </w:rPr>
            </w:pPr>
            <w:r>
              <w:rPr>
                <w:sz w:val="26"/>
              </w:rPr>
              <w:t>M. Phil. Scholar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JUNE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2019</w:t>
            </w:r>
          </w:p>
        </w:tc>
        <w:tc>
          <w:tcPr>
            <w:tcW w:w="4400" w:type="dxa"/>
          </w:tcPr>
          <w:p w:rsidR="005B135E" w:rsidRDefault="00000000">
            <w:pPr>
              <w:pStyle w:val="TableParagraph"/>
              <w:spacing w:before="95" w:line="276" w:lineRule="auto"/>
              <w:ind w:right="89"/>
              <w:jc w:val="both"/>
              <w:rPr>
                <w:sz w:val="26"/>
              </w:rPr>
            </w:pPr>
            <w:r>
              <w:rPr>
                <w:sz w:val="26"/>
              </w:rPr>
              <w:t>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this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research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paper</w:t>
            </w:r>
            <w:r>
              <w:rPr>
                <w:spacing w:val="1"/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The</w:t>
            </w:r>
            <w:proofErr w:type="gramEnd"/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survey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provides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valuable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insights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about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various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advancements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IoT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healthcare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industry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need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nutrition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</w:p>
          <w:p w:rsidR="005B135E" w:rsidRDefault="00000000">
            <w:pPr>
              <w:pStyle w:val="TableParagraph"/>
              <w:spacing w:line="276" w:lineRule="auto"/>
              <w:ind w:right="90"/>
              <w:jc w:val="both"/>
              <w:rPr>
                <w:sz w:val="26"/>
              </w:rPr>
            </w:pPr>
            <w:r>
              <w:rPr>
                <w:sz w:val="26"/>
              </w:rPr>
              <w:t>dietary monitoring. A varied number 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nutrition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monitoring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systems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estimation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prediction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calories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have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been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developed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using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various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machine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learning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techniques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 also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advanced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deep</w:t>
            </w:r>
            <w:r>
              <w:rPr>
                <w:spacing w:val="1"/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>learning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based</w:t>
            </w:r>
            <w:proofErr w:type="gramEnd"/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techniques</w:t>
            </w:r>
          </w:p>
        </w:tc>
      </w:tr>
      <w:tr w:rsidR="005B135E">
        <w:trPr>
          <w:trHeight w:val="6390"/>
        </w:trPr>
        <w:tc>
          <w:tcPr>
            <w:tcW w:w="860" w:type="dxa"/>
          </w:tcPr>
          <w:p w:rsidR="005B135E" w:rsidRDefault="00000000">
            <w:pPr>
              <w:pStyle w:val="TableParagraph"/>
              <w:spacing w:before="106"/>
              <w:ind w:left="10"/>
              <w:jc w:val="center"/>
            </w:pPr>
            <w:r>
              <w:t>4</w:t>
            </w:r>
          </w:p>
        </w:tc>
        <w:tc>
          <w:tcPr>
            <w:tcW w:w="1740" w:type="dxa"/>
          </w:tcPr>
          <w:p w:rsidR="005B135E" w:rsidRDefault="00000000">
            <w:pPr>
              <w:pStyle w:val="TableParagraph"/>
              <w:spacing w:before="106"/>
              <w:ind w:left="157" w:right="65"/>
              <w:jc w:val="center"/>
              <w:rPr>
                <w:sz w:val="26"/>
              </w:rPr>
            </w:pPr>
            <w:r>
              <w:rPr>
                <w:rFonts w:ascii="Arial MT"/>
                <w:sz w:val="26"/>
              </w:rPr>
              <w:t>I</w:t>
            </w:r>
            <w:r>
              <w:rPr>
                <w:sz w:val="26"/>
              </w:rPr>
              <w:t>EEE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21st</w:t>
            </w:r>
          </w:p>
          <w:p w:rsidR="005B135E" w:rsidRDefault="00000000">
            <w:pPr>
              <w:pStyle w:val="TableParagraph"/>
              <w:spacing w:before="45" w:line="276" w:lineRule="auto"/>
              <w:ind w:left="103" w:right="81" w:hanging="1"/>
              <w:jc w:val="center"/>
              <w:rPr>
                <w:sz w:val="26"/>
              </w:rPr>
            </w:pPr>
            <w:r>
              <w:rPr>
                <w:sz w:val="26"/>
              </w:rPr>
              <w:t>International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Conference on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Intelligent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Engineering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Systems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(INES)</w:t>
            </w:r>
          </w:p>
        </w:tc>
        <w:tc>
          <w:tcPr>
            <w:tcW w:w="2360" w:type="dxa"/>
          </w:tcPr>
          <w:p w:rsidR="005B135E" w:rsidRDefault="00000000">
            <w:pPr>
              <w:pStyle w:val="TableParagraph"/>
              <w:spacing w:before="106" w:line="276" w:lineRule="auto"/>
              <w:ind w:left="99" w:right="814"/>
              <w:rPr>
                <w:sz w:val="26"/>
              </w:rPr>
            </w:pPr>
            <w:r>
              <w:rPr>
                <w:spacing w:val="-2"/>
                <w:sz w:val="26"/>
              </w:rPr>
              <w:t>Balazs</w:t>
            </w:r>
            <w:r>
              <w:rPr>
                <w:spacing w:val="-15"/>
                <w:sz w:val="26"/>
              </w:rPr>
              <w:t xml:space="preserve"> </w:t>
            </w:r>
            <w:proofErr w:type="spellStart"/>
            <w:r>
              <w:rPr>
                <w:spacing w:val="-1"/>
                <w:sz w:val="26"/>
              </w:rPr>
              <w:t>Tusor</w:t>
            </w:r>
            <w:proofErr w:type="spellEnd"/>
            <w:r>
              <w:rPr>
                <w:spacing w:val="-1"/>
                <w:sz w:val="26"/>
              </w:rPr>
              <w:t>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Gabriella</w:t>
            </w:r>
          </w:p>
          <w:p w:rsidR="005B135E" w:rsidRDefault="00000000">
            <w:pPr>
              <w:pStyle w:val="TableParagraph"/>
              <w:spacing w:line="276" w:lineRule="auto"/>
              <w:ind w:left="99" w:right="415"/>
              <w:rPr>
                <w:sz w:val="26"/>
              </w:rPr>
            </w:pPr>
            <w:r>
              <w:rPr>
                <w:spacing w:val="-3"/>
                <w:sz w:val="26"/>
              </w:rPr>
              <w:t xml:space="preserve">Simon-Nagy, </w:t>
            </w:r>
            <w:r>
              <w:rPr>
                <w:spacing w:val="-2"/>
                <w:sz w:val="26"/>
              </w:rPr>
              <w:t>J.T.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 xml:space="preserve">Toth, A. </w:t>
            </w:r>
            <w:r>
              <w:rPr>
                <w:spacing w:val="-2"/>
                <w:sz w:val="26"/>
              </w:rPr>
              <w:t>R.</w:t>
            </w:r>
            <w:r>
              <w:rPr>
                <w:spacing w:val="-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Varkonyi-Koczy</w:t>
            </w:r>
            <w:proofErr w:type="spellEnd"/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&amp;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2017</w:t>
            </w:r>
          </w:p>
        </w:tc>
        <w:tc>
          <w:tcPr>
            <w:tcW w:w="4400" w:type="dxa"/>
          </w:tcPr>
          <w:p w:rsidR="005B135E" w:rsidRDefault="00000000">
            <w:pPr>
              <w:pStyle w:val="TableParagraph"/>
              <w:spacing w:before="106" w:line="276" w:lineRule="auto"/>
              <w:ind w:right="88"/>
              <w:jc w:val="both"/>
              <w:rPr>
                <w:sz w:val="26"/>
              </w:rPr>
            </w:pPr>
            <w:r>
              <w:rPr>
                <w:sz w:val="26"/>
              </w:rPr>
              <w:t>The framework for an Intelligent Space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proposed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that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helps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its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users to achieve a healthier diet in 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long term by introducing small, gradual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changes into their consumption habits.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application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observes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daily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nutrition intake of its users, applies data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mining in order to learn their personal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tastes,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educates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them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about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effects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their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current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diet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their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health. Then it analyzes the knowledge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base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find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different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food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65"/>
                <w:sz w:val="26"/>
              </w:rPr>
              <w:t xml:space="preserve"> </w:t>
            </w:r>
            <w:r>
              <w:rPr>
                <w:sz w:val="26"/>
              </w:rPr>
              <w:t>drink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items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that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align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with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perceived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preferences,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while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also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add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balance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daily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nutrition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users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considering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their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physical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properties,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activities,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health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conditions</w:t>
            </w:r>
          </w:p>
        </w:tc>
      </w:tr>
    </w:tbl>
    <w:p w:rsidR="00B30F5A" w:rsidRDefault="00B30F5A"/>
    <w:sectPr w:rsidR="00B30F5A">
      <w:pgSz w:w="12240" w:h="15840"/>
      <w:pgMar w:top="14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5E"/>
    <w:rsid w:val="005B135E"/>
    <w:rsid w:val="00A825D7"/>
    <w:rsid w:val="00B30F5A"/>
    <w:rsid w:val="00C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BB7C5E-3A43-4034-9D3D-76BDF66D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Susmiya</dc:creator>
  <cp:lastModifiedBy>Susmiya S</cp:lastModifiedBy>
  <cp:revision>2</cp:revision>
  <dcterms:created xsi:type="dcterms:W3CDTF">2022-11-03T21:40:00Z</dcterms:created>
  <dcterms:modified xsi:type="dcterms:W3CDTF">2022-11-03T21:40:00Z</dcterms:modified>
</cp:coreProperties>
</file>