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805203" w14:textId="77777777" w:rsidR="00D27F31" w:rsidRDefault="00000000">
      <w:pPr>
        <w:spacing w:after="0"/>
        <w:ind w:left="3382"/>
      </w:pPr>
      <w:r>
        <w:rPr>
          <w:rFonts w:ascii="Cambria" w:eastAsia="Cambria" w:hAnsi="Cambria" w:cs="Cambria"/>
          <w:b/>
          <w:sz w:val="24"/>
          <w:u w:val="single" w:color="000000"/>
        </w:rPr>
        <w:t xml:space="preserve">Project Design Phase-I </w:t>
      </w:r>
    </w:p>
    <w:p w14:paraId="45D70073" w14:textId="77777777" w:rsidR="00D27F31" w:rsidRDefault="00000000">
      <w:pPr>
        <w:spacing w:after="0"/>
        <w:ind w:left="100"/>
        <w:jc w:val="center"/>
      </w:pPr>
      <w:r>
        <w:rPr>
          <w:rFonts w:ascii="Cambria" w:eastAsia="Cambria" w:hAnsi="Cambria" w:cs="Cambria"/>
          <w:b/>
          <w:sz w:val="24"/>
          <w:u w:val="single" w:color="000000"/>
        </w:rPr>
        <w:t>Proposed Solution</w:t>
      </w:r>
      <w:r>
        <w:rPr>
          <w:rFonts w:ascii="Cambria" w:eastAsia="Cambria" w:hAnsi="Cambria" w:cs="Cambria"/>
          <w:b/>
          <w:sz w:val="24"/>
        </w:rPr>
        <w:t xml:space="preserve"> </w:t>
      </w:r>
    </w:p>
    <w:p w14:paraId="643920EE" w14:textId="77777777" w:rsidR="00D27F31" w:rsidRDefault="00000000">
      <w:pPr>
        <w:spacing w:after="0"/>
      </w:pPr>
      <w:r>
        <w:rPr>
          <w:b/>
          <w:sz w:val="23"/>
        </w:rPr>
        <w:t xml:space="preserve"> </w:t>
      </w:r>
    </w:p>
    <w:tbl>
      <w:tblPr>
        <w:tblStyle w:val="TableGrid"/>
        <w:tblW w:w="9021" w:type="dxa"/>
        <w:tblInd w:w="106" w:type="dxa"/>
        <w:tblCellMar>
          <w:top w:w="30" w:type="dxa"/>
          <w:left w:w="110" w:type="dxa"/>
          <w:right w:w="115" w:type="dxa"/>
        </w:tblCellMar>
        <w:tblLook w:val="04A0" w:firstRow="1" w:lastRow="0" w:firstColumn="1" w:lastColumn="0" w:noHBand="0" w:noVBand="1"/>
      </w:tblPr>
      <w:tblGrid>
        <w:gridCol w:w="4513"/>
        <w:gridCol w:w="4508"/>
      </w:tblGrid>
      <w:tr w:rsidR="00D27F31" w14:paraId="0F6B664F" w14:textId="77777777">
        <w:trPr>
          <w:trHeight w:val="276"/>
        </w:trPr>
        <w:tc>
          <w:tcPr>
            <w:tcW w:w="4513" w:type="dxa"/>
            <w:tcBorders>
              <w:top w:val="single" w:sz="4" w:space="0" w:color="000000"/>
              <w:left w:val="single" w:sz="4" w:space="0" w:color="000000"/>
              <w:bottom w:val="single" w:sz="4" w:space="0" w:color="000000"/>
              <w:right w:val="single" w:sz="4" w:space="0" w:color="000000"/>
            </w:tcBorders>
          </w:tcPr>
          <w:p w14:paraId="7EB12C8A" w14:textId="77777777" w:rsidR="00D27F31" w:rsidRDefault="00000000">
            <w:pPr>
              <w:ind w:left="5"/>
            </w:pPr>
            <w:r>
              <w:rPr>
                <w:rFonts w:ascii="Cambria" w:eastAsia="Cambria" w:hAnsi="Cambria" w:cs="Cambria"/>
              </w:rPr>
              <w:t xml:space="preserve">Date </w:t>
            </w:r>
          </w:p>
        </w:tc>
        <w:tc>
          <w:tcPr>
            <w:tcW w:w="4508" w:type="dxa"/>
            <w:tcBorders>
              <w:top w:val="single" w:sz="4" w:space="0" w:color="000000"/>
              <w:left w:val="single" w:sz="4" w:space="0" w:color="000000"/>
              <w:bottom w:val="single" w:sz="4" w:space="0" w:color="000000"/>
              <w:right w:val="single" w:sz="4" w:space="0" w:color="000000"/>
            </w:tcBorders>
          </w:tcPr>
          <w:p w14:paraId="6E06A16B" w14:textId="77777777" w:rsidR="00D27F31" w:rsidRDefault="00000000">
            <w:r>
              <w:rPr>
                <w:rFonts w:ascii="Cambria" w:eastAsia="Cambria" w:hAnsi="Cambria" w:cs="Cambria"/>
              </w:rPr>
              <w:t xml:space="preserve">17 October 2022 </w:t>
            </w:r>
          </w:p>
        </w:tc>
      </w:tr>
      <w:tr w:rsidR="00D27F31" w14:paraId="019045E5" w14:textId="77777777">
        <w:trPr>
          <w:trHeight w:val="278"/>
        </w:trPr>
        <w:tc>
          <w:tcPr>
            <w:tcW w:w="4513" w:type="dxa"/>
            <w:tcBorders>
              <w:top w:val="single" w:sz="4" w:space="0" w:color="000000"/>
              <w:left w:val="single" w:sz="4" w:space="0" w:color="000000"/>
              <w:bottom w:val="single" w:sz="4" w:space="0" w:color="000000"/>
              <w:right w:val="single" w:sz="4" w:space="0" w:color="000000"/>
            </w:tcBorders>
          </w:tcPr>
          <w:p w14:paraId="26408F7C" w14:textId="77777777" w:rsidR="00D27F31" w:rsidRDefault="00000000">
            <w:pPr>
              <w:ind w:left="5"/>
            </w:pPr>
            <w:r>
              <w:rPr>
                <w:rFonts w:ascii="Cambria" w:eastAsia="Cambria" w:hAnsi="Cambria" w:cs="Cambria"/>
              </w:rPr>
              <w:t xml:space="preserve">Team ID </w:t>
            </w:r>
          </w:p>
        </w:tc>
        <w:tc>
          <w:tcPr>
            <w:tcW w:w="4508" w:type="dxa"/>
            <w:tcBorders>
              <w:top w:val="single" w:sz="4" w:space="0" w:color="000000"/>
              <w:left w:val="single" w:sz="4" w:space="0" w:color="000000"/>
              <w:bottom w:val="single" w:sz="4" w:space="0" w:color="000000"/>
              <w:right w:val="single" w:sz="4" w:space="0" w:color="000000"/>
            </w:tcBorders>
          </w:tcPr>
          <w:p w14:paraId="15CD5706" w14:textId="1B3C0FE1" w:rsidR="00D27F31" w:rsidRPr="00862886" w:rsidRDefault="00684E5C">
            <w:pPr>
              <w:rPr>
                <w:rFonts w:asciiTheme="minorHAnsi" w:hAnsiTheme="minorHAnsi" w:cstheme="minorHAnsi"/>
              </w:rPr>
            </w:pPr>
            <w:r w:rsidRPr="00862886">
              <w:rPr>
                <w:rFonts w:asciiTheme="minorHAnsi" w:hAnsiTheme="minorHAnsi" w:cstheme="minorHAnsi"/>
                <w:color w:val="222222"/>
                <w:sz w:val="20"/>
                <w:szCs w:val="20"/>
                <w:shd w:val="clear" w:color="auto" w:fill="FFFFFF"/>
              </w:rPr>
              <w:t>PNT2022TMID16877</w:t>
            </w:r>
          </w:p>
        </w:tc>
      </w:tr>
      <w:tr w:rsidR="00D27F31" w14:paraId="44299D05" w14:textId="77777777">
        <w:trPr>
          <w:trHeight w:val="511"/>
        </w:trPr>
        <w:tc>
          <w:tcPr>
            <w:tcW w:w="4513" w:type="dxa"/>
            <w:tcBorders>
              <w:top w:val="single" w:sz="4" w:space="0" w:color="000000"/>
              <w:left w:val="single" w:sz="4" w:space="0" w:color="000000"/>
              <w:bottom w:val="single" w:sz="4" w:space="0" w:color="000000"/>
              <w:right w:val="single" w:sz="4" w:space="0" w:color="000000"/>
            </w:tcBorders>
          </w:tcPr>
          <w:p w14:paraId="16D604F6" w14:textId="77777777" w:rsidR="00D27F31" w:rsidRDefault="00000000">
            <w:pPr>
              <w:ind w:left="5"/>
            </w:pPr>
            <w:r>
              <w:rPr>
                <w:rFonts w:ascii="Cambria" w:eastAsia="Cambria" w:hAnsi="Cambria" w:cs="Cambria"/>
              </w:rPr>
              <w:t xml:space="preserve">Project Name </w:t>
            </w:r>
          </w:p>
        </w:tc>
        <w:tc>
          <w:tcPr>
            <w:tcW w:w="4508" w:type="dxa"/>
            <w:tcBorders>
              <w:top w:val="single" w:sz="4" w:space="0" w:color="000000"/>
              <w:left w:val="single" w:sz="4" w:space="0" w:color="000000"/>
              <w:bottom w:val="single" w:sz="4" w:space="0" w:color="000000"/>
              <w:right w:val="single" w:sz="4" w:space="0" w:color="000000"/>
            </w:tcBorders>
          </w:tcPr>
          <w:p w14:paraId="2B890FA3" w14:textId="77777777" w:rsidR="00D27F31" w:rsidRDefault="00000000">
            <w:r>
              <w:rPr>
                <w:rFonts w:ascii="Cambria" w:eastAsia="Cambria" w:hAnsi="Cambria" w:cs="Cambria"/>
              </w:rPr>
              <w:t xml:space="preserve">Project – </w:t>
            </w:r>
            <w:r>
              <w:t>Smart farmer – IoT Enabled Smart Farming Application.</w:t>
            </w:r>
            <w:r>
              <w:rPr>
                <w:rFonts w:ascii="Cambria" w:eastAsia="Cambria" w:hAnsi="Cambria" w:cs="Cambria"/>
              </w:rPr>
              <w:t xml:space="preserve"> </w:t>
            </w:r>
          </w:p>
        </w:tc>
      </w:tr>
      <w:tr w:rsidR="00D27F31" w14:paraId="07E0D73E" w14:textId="77777777">
        <w:trPr>
          <w:trHeight w:val="274"/>
        </w:trPr>
        <w:tc>
          <w:tcPr>
            <w:tcW w:w="4513" w:type="dxa"/>
            <w:tcBorders>
              <w:top w:val="single" w:sz="4" w:space="0" w:color="000000"/>
              <w:left w:val="single" w:sz="4" w:space="0" w:color="000000"/>
              <w:bottom w:val="single" w:sz="4" w:space="0" w:color="000000"/>
              <w:right w:val="single" w:sz="4" w:space="0" w:color="000000"/>
            </w:tcBorders>
          </w:tcPr>
          <w:p w14:paraId="0B799EE0" w14:textId="77777777" w:rsidR="00D27F31" w:rsidRDefault="00000000">
            <w:pPr>
              <w:ind w:left="5"/>
            </w:pPr>
            <w:r>
              <w:rPr>
                <w:rFonts w:ascii="Cambria" w:eastAsia="Cambria" w:hAnsi="Cambria" w:cs="Cambria"/>
              </w:rPr>
              <w:t xml:space="preserve">Maximum Marks </w:t>
            </w:r>
          </w:p>
        </w:tc>
        <w:tc>
          <w:tcPr>
            <w:tcW w:w="4508" w:type="dxa"/>
            <w:tcBorders>
              <w:top w:val="single" w:sz="4" w:space="0" w:color="000000"/>
              <w:left w:val="single" w:sz="4" w:space="0" w:color="000000"/>
              <w:bottom w:val="single" w:sz="4" w:space="0" w:color="000000"/>
              <w:right w:val="single" w:sz="4" w:space="0" w:color="000000"/>
            </w:tcBorders>
          </w:tcPr>
          <w:p w14:paraId="53D0AF45" w14:textId="77777777" w:rsidR="00D27F31" w:rsidRDefault="00000000">
            <w:r>
              <w:rPr>
                <w:rFonts w:ascii="Cambria" w:eastAsia="Cambria" w:hAnsi="Cambria" w:cs="Cambria"/>
              </w:rPr>
              <w:t xml:space="preserve">2 Marks </w:t>
            </w:r>
          </w:p>
        </w:tc>
      </w:tr>
    </w:tbl>
    <w:p w14:paraId="57AE0B96" w14:textId="77777777" w:rsidR="00D27F31" w:rsidRDefault="00000000">
      <w:pPr>
        <w:spacing w:after="0"/>
      </w:pPr>
      <w:r>
        <w:rPr>
          <w:b/>
          <w:sz w:val="20"/>
        </w:rPr>
        <w:t xml:space="preserve"> </w:t>
      </w:r>
    </w:p>
    <w:p w14:paraId="4AFF5DD2" w14:textId="77777777" w:rsidR="00D27F31" w:rsidRDefault="00000000">
      <w:pPr>
        <w:spacing w:after="40"/>
      </w:pPr>
      <w:r>
        <w:rPr>
          <w:b/>
          <w:sz w:val="16"/>
        </w:rPr>
        <w:t xml:space="preserve"> </w:t>
      </w:r>
    </w:p>
    <w:p w14:paraId="41BF2372" w14:textId="77777777" w:rsidR="00D27F31" w:rsidRDefault="00000000">
      <w:pPr>
        <w:spacing w:after="155"/>
        <w:ind w:left="101"/>
      </w:pPr>
      <w:r>
        <w:rPr>
          <w:rFonts w:ascii="Cambria" w:eastAsia="Cambria" w:hAnsi="Cambria" w:cs="Cambria"/>
          <w:b/>
          <w:u w:val="single" w:color="000000"/>
        </w:rPr>
        <w:t>Proposed Solution Template:</w:t>
      </w:r>
      <w:r>
        <w:rPr>
          <w:rFonts w:ascii="Cambria" w:eastAsia="Cambria" w:hAnsi="Cambria" w:cs="Cambria"/>
          <w:b/>
        </w:rPr>
        <w:t xml:space="preserve"> </w:t>
      </w:r>
    </w:p>
    <w:p w14:paraId="5CBFA44E" w14:textId="77777777" w:rsidR="00D27F31" w:rsidRDefault="00000000">
      <w:pPr>
        <w:spacing w:after="0"/>
        <w:ind w:left="101"/>
      </w:pPr>
      <w:r>
        <w:t xml:space="preserve">Project team shall fill the following information in proposed solution template. </w:t>
      </w:r>
    </w:p>
    <w:p w14:paraId="3F0F20A6" w14:textId="77777777" w:rsidR="00D27F31" w:rsidRDefault="00000000">
      <w:pPr>
        <w:spacing w:after="0"/>
      </w:pPr>
      <w:r>
        <w:rPr>
          <w:sz w:val="14"/>
        </w:rPr>
        <w:t xml:space="preserve"> </w:t>
      </w:r>
    </w:p>
    <w:tbl>
      <w:tblPr>
        <w:tblStyle w:val="TableGrid"/>
        <w:tblW w:w="9252" w:type="dxa"/>
        <w:tblInd w:w="106" w:type="dxa"/>
        <w:tblCellMar>
          <w:top w:w="32" w:type="dxa"/>
          <w:left w:w="7" w:type="dxa"/>
        </w:tblCellMar>
        <w:tblLook w:val="04A0" w:firstRow="1" w:lastRow="0" w:firstColumn="1" w:lastColumn="0" w:noHBand="0" w:noVBand="1"/>
      </w:tblPr>
      <w:tblGrid>
        <w:gridCol w:w="900"/>
        <w:gridCol w:w="3661"/>
        <w:gridCol w:w="4691"/>
      </w:tblGrid>
      <w:tr w:rsidR="00D27F31" w14:paraId="1FABCF9E" w14:textId="77777777">
        <w:trPr>
          <w:trHeight w:val="569"/>
        </w:trPr>
        <w:tc>
          <w:tcPr>
            <w:tcW w:w="900" w:type="dxa"/>
            <w:tcBorders>
              <w:top w:val="single" w:sz="4" w:space="0" w:color="000000"/>
              <w:left w:val="single" w:sz="4" w:space="0" w:color="000000"/>
              <w:bottom w:val="single" w:sz="4" w:space="0" w:color="000000"/>
              <w:right w:val="single" w:sz="4" w:space="0" w:color="000000"/>
            </w:tcBorders>
          </w:tcPr>
          <w:p w14:paraId="426451C0" w14:textId="77777777" w:rsidR="00D27F31" w:rsidRDefault="00000000">
            <w:pPr>
              <w:ind w:left="113"/>
            </w:pPr>
            <w:proofErr w:type="spellStart"/>
            <w:r>
              <w:rPr>
                <w:b/>
              </w:rPr>
              <w:t>S.No</w:t>
            </w:r>
            <w:proofErr w:type="spellEnd"/>
            <w:r>
              <w:rPr>
                <w:b/>
              </w:rPr>
              <w:t xml:space="preserve">. </w:t>
            </w:r>
          </w:p>
        </w:tc>
        <w:tc>
          <w:tcPr>
            <w:tcW w:w="3661" w:type="dxa"/>
            <w:tcBorders>
              <w:top w:val="single" w:sz="4" w:space="0" w:color="000000"/>
              <w:left w:val="single" w:sz="4" w:space="0" w:color="000000"/>
              <w:bottom w:val="single" w:sz="4" w:space="0" w:color="000000"/>
              <w:right w:val="single" w:sz="4" w:space="0" w:color="000000"/>
            </w:tcBorders>
          </w:tcPr>
          <w:p w14:paraId="1DA11D9A" w14:textId="77777777" w:rsidR="00D27F31" w:rsidRDefault="00000000">
            <w:pPr>
              <w:ind w:left="108"/>
            </w:pPr>
            <w:r>
              <w:rPr>
                <w:b/>
              </w:rPr>
              <w:t xml:space="preserve">Parameter </w:t>
            </w:r>
          </w:p>
        </w:tc>
        <w:tc>
          <w:tcPr>
            <w:tcW w:w="4691" w:type="dxa"/>
            <w:tcBorders>
              <w:top w:val="single" w:sz="4" w:space="0" w:color="000000"/>
              <w:left w:val="single" w:sz="4" w:space="0" w:color="000000"/>
              <w:bottom w:val="single" w:sz="4" w:space="0" w:color="000000"/>
              <w:right w:val="single" w:sz="4" w:space="0" w:color="000000"/>
            </w:tcBorders>
          </w:tcPr>
          <w:p w14:paraId="48F9512C" w14:textId="77777777" w:rsidR="00D27F31" w:rsidRDefault="00000000">
            <w:pPr>
              <w:ind w:left="106"/>
            </w:pPr>
            <w:r>
              <w:rPr>
                <w:b/>
              </w:rPr>
              <w:t xml:space="preserve">Description </w:t>
            </w:r>
          </w:p>
        </w:tc>
      </w:tr>
      <w:tr w:rsidR="00D27F31" w14:paraId="6CA1560D" w14:textId="77777777">
        <w:trPr>
          <w:trHeight w:val="1891"/>
        </w:trPr>
        <w:tc>
          <w:tcPr>
            <w:tcW w:w="900" w:type="dxa"/>
            <w:tcBorders>
              <w:top w:val="single" w:sz="4" w:space="0" w:color="000000"/>
              <w:left w:val="single" w:sz="4" w:space="0" w:color="000000"/>
              <w:bottom w:val="single" w:sz="4" w:space="0" w:color="000000"/>
              <w:right w:val="single" w:sz="4" w:space="0" w:color="000000"/>
            </w:tcBorders>
          </w:tcPr>
          <w:p w14:paraId="1D489094" w14:textId="77777777" w:rsidR="00D27F31" w:rsidRDefault="00000000">
            <w:pPr>
              <w:ind w:left="57"/>
              <w:jc w:val="center"/>
            </w:pPr>
            <w:r>
              <w:rPr>
                <w:rFonts w:ascii="Cambria" w:eastAsia="Cambria" w:hAnsi="Cambria" w:cs="Cambria"/>
              </w:rPr>
              <w:t xml:space="preserve">1. </w:t>
            </w:r>
          </w:p>
        </w:tc>
        <w:tc>
          <w:tcPr>
            <w:tcW w:w="3661" w:type="dxa"/>
            <w:tcBorders>
              <w:top w:val="single" w:sz="4" w:space="0" w:color="000000"/>
              <w:left w:val="single" w:sz="4" w:space="0" w:color="000000"/>
              <w:bottom w:val="single" w:sz="4" w:space="0" w:color="000000"/>
              <w:right w:val="single" w:sz="4" w:space="0" w:color="000000"/>
            </w:tcBorders>
          </w:tcPr>
          <w:p w14:paraId="03DF4FBE" w14:textId="77777777" w:rsidR="00D27F31" w:rsidRDefault="00000000">
            <w:pPr>
              <w:ind w:left="108" w:right="288"/>
              <w:jc w:val="both"/>
            </w:pPr>
            <w:r>
              <w:rPr>
                <w:rFonts w:ascii="Cambria" w:eastAsia="Cambria" w:hAnsi="Cambria" w:cs="Cambria"/>
                <w:color w:val="212121"/>
              </w:rPr>
              <w:t>Problem Statement (Problem to be solved)</w:t>
            </w:r>
            <w:r>
              <w:rPr>
                <w:rFonts w:ascii="Cambria" w:eastAsia="Cambria" w:hAnsi="Cambria" w:cs="Cambria"/>
              </w:rPr>
              <w:t xml:space="preserve"> </w:t>
            </w:r>
          </w:p>
        </w:tc>
        <w:tc>
          <w:tcPr>
            <w:tcW w:w="4691" w:type="dxa"/>
            <w:tcBorders>
              <w:top w:val="single" w:sz="4" w:space="0" w:color="000000"/>
              <w:left w:val="single" w:sz="4" w:space="0" w:color="000000"/>
              <w:bottom w:val="single" w:sz="4" w:space="0" w:color="000000"/>
              <w:right w:val="single" w:sz="4" w:space="0" w:color="000000"/>
            </w:tcBorders>
          </w:tcPr>
          <w:p w14:paraId="2902D490" w14:textId="77777777" w:rsidR="00D27F31" w:rsidRDefault="00000000">
            <w:pPr>
              <w:ind w:left="106" w:right="2"/>
              <w:jc w:val="both"/>
            </w:pPr>
            <w:r>
              <w:rPr>
                <w:rFonts w:ascii="Cambria" w:eastAsia="Cambria" w:hAnsi="Cambria" w:cs="Cambria"/>
                <w:color w:val="222222"/>
              </w:rPr>
              <w:t>Overuse of pesticides and fertilizer in agricultural fields leads to destruction of the crop as well as reduces the efficiency of the field increasing the soil vulnerability toward pest. IoT applications may be used to update the farmer/user about type &amp; quantity of pesticide required by the crop.</w:t>
            </w:r>
            <w:r>
              <w:rPr>
                <w:rFonts w:ascii="Cambria" w:eastAsia="Cambria" w:hAnsi="Cambria" w:cs="Cambria"/>
              </w:rPr>
              <w:t xml:space="preserve"> </w:t>
            </w:r>
          </w:p>
        </w:tc>
      </w:tr>
      <w:tr w:rsidR="00D27F31" w14:paraId="71A99565" w14:textId="77777777">
        <w:trPr>
          <w:trHeight w:val="1829"/>
        </w:trPr>
        <w:tc>
          <w:tcPr>
            <w:tcW w:w="900" w:type="dxa"/>
            <w:tcBorders>
              <w:top w:val="single" w:sz="4" w:space="0" w:color="000000"/>
              <w:left w:val="single" w:sz="4" w:space="0" w:color="000000"/>
              <w:bottom w:val="single" w:sz="4" w:space="0" w:color="000000"/>
              <w:right w:val="single" w:sz="4" w:space="0" w:color="000000"/>
            </w:tcBorders>
          </w:tcPr>
          <w:p w14:paraId="046F2457" w14:textId="77777777" w:rsidR="00D27F31" w:rsidRDefault="00000000">
            <w:pPr>
              <w:ind w:left="57"/>
              <w:jc w:val="center"/>
            </w:pPr>
            <w:r>
              <w:rPr>
                <w:rFonts w:ascii="Cambria" w:eastAsia="Cambria" w:hAnsi="Cambria" w:cs="Cambria"/>
              </w:rPr>
              <w:t xml:space="preserve">2. </w:t>
            </w:r>
          </w:p>
        </w:tc>
        <w:tc>
          <w:tcPr>
            <w:tcW w:w="3661" w:type="dxa"/>
            <w:tcBorders>
              <w:top w:val="single" w:sz="4" w:space="0" w:color="000000"/>
              <w:left w:val="single" w:sz="4" w:space="0" w:color="000000"/>
              <w:bottom w:val="single" w:sz="4" w:space="0" w:color="000000"/>
              <w:right w:val="single" w:sz="4" w:space="0" w:color="000000"/>
            </w:tcBorders>
          </w:tcPr>
          <w:p w14:paraId="36D1DB92" w14:textId="77777777" w:rsidR="00D27F31" w:rsidRDefault="00000000">
            <w:pPr>
              <w:ind w:left="108"/>
            </w:pPr>
            <w:r>
              <w:rPr>
                <w:rFonts w:ascii="Cambria" w:eastAsia="Cambria" w:hAnsi="Cambria" w:cs="Cambria"/>
                <w:color w:val="212121"/>
              </w:rPr>
              <w:t>Idea / Solution description</w:t>
            </w:r>
            <w:r>
              <w:rPr>
                <w:rFonts w:ascii="Cambria" w:eastAsia="Cambria" w:hAnsi="Cambria" w:cs="Cambria"/>
              </w:rPr>
              <w:t xml:space="preserve"> </w:t>
            </w:r>
          </w:p>
        </w:tc>
        <w:tc>
          <w:tcPr>
            <w:tcW w:w="4691" w:type="dxa"/>
            <w:tcBorders>
              <w:top w:val="single" w:sz="4" w:space="0" w:color="000000"/>
              <w:left w:val="single" w:sz="4" w:space="0" w:color="000000"/>
              <w:bottom w:val="single" w:sz="4" w:space="0" w:color="000000"/>
              <w:right w:val="single" w:sz="4" w:space="0" w:color="000000"/>
            </w:tcBorders>
          </w:tcPr>
          <w:p w14:paraId="2BE15232" w14:textId="77777777" w:rsidR="00D27F31" w:rsidRDefault="00000000">
            <w:pPr>
              <w:spacing w:line="239" w:lineRule="auto"/>
              <w:ind w:left="106"/>
              <w:jc w:val="both"/>
            </w:pPr>
            <w:r>
              <w:rPr>
                <w:rFonts w:ascii="Cambria" w:eastAsia="Cambria" w:hAnsi="Cambria" w:cs="Cambria"/>
              </w:rPr>
              <w:t xml:space="preserve">The use of IoT in agriculture is commonly referred to as Smart Farming or Smart </w:t>
            </w:r>
          </w:p>
          <w:p w14:paraId="7E1B200D" w14:textId="77777777" w:rsidR="00D27F31" w:rsidRDefault="00000000">
            <w:pPr>
              <w:ind w:left="106" w:right="105"/>
              <w:jc w:val="both"/>
            </w:pPr>
            <w:r>
              <w:rPr>
                <w:rFonts w:ascii="Cambria" w:eastAsia="Cambria" w:hAnsi="Cambria" w:cs="Cambria"/>
              </w:rPr>
              <w:t xml:space="preserve">Agriculture. It uses various IoT sensors to send the farm's data, like humidity, temperature, soil moisture, etc. to the cloud which can be monitored and controlled from anywhere in the world. </w:t>
            </w:r>
          </w:p>
        </w:tc>
      </w:tr>
      <w:tr w:rsidR="00D27F31" w14:paraId="01CFF689" w14:textId="77777777">
        <w:trPr>
          <w:trHeight w:val="2074"/>
        </w:trPr>
        <w:tc>
          <w:tcPr>
            <w:tcW w:w="900" w:type="dxa"/>
            <w:tcBorders>
              <w:top w:val="single" w:sz="4" w:space="0" w:color="000000"/>
              <w:left w:val="single" w:sz="4" w:space="0" w:color="000000"/>
              <w:bottom w:val="single" w:sz="4" w:space="0" w:color="000000"/>
              <w:right w:val="single" w:sz="4" w:space="0" w:color="000000"/>
            </w:tcBorders>
          </w:tcPr>
          <w:p w14:paraId="11D53B81" w14:textId="77777777" w:rsidR="00D27F31" w:rsidRDefault="00000000">
            <w:pPr>
              <w:ind w:left="57"/>
              <w:jc w:val="center"/>
            </w:pPr>
            <w:r>
              <w:rPr>
                <w:rFonts w:ascii="Cambria" w:eastAsia="Cambria" w:hAnsi="Cambria" w:cs="Cambria"/>
              </w:rPr>
              <w:t xml:space="preserve">3. </w:t>
            </w:r>
          </w:p>
        </w:tc>
        <w:tc>
          <w:tcPr>
            <w:tcW w:w="3661" w:type="dxa"/>
            <w:tcBorders>
              <w:top w:val="single" w:sz="4" w:space="0" w:color="000000"/>
              <w:left w:val="single" w:sz="4" w:space="0" w:color="000000"/>
              <w:bottom w:val="single" w:sz="4" w:space="0" w:color="000000"/>
              <w:right w:val="single" w:sz="4" w:space="0" w:color="000000"/>
            </w:tcBorders>
          </w:tcPr>
          <w:p w14:paraId="3C58886C" w14:textId="77777777" w:rsidR="00D27F31" w:rsidRDefault="00000000">
            <w:pPr>
              <w:ind w:left="108"/>
            </w:pPr>
            <w:r>
              <w:rPr>
                <w:rFonts w:ascii="Cambria" w:eastAsia="Cambria" w:hAnsi="Cambria" w:cs="Cambria"/>
                <w:color w:val="212121"/>
              </w:rPr>
              <w:t>Novelty / Uniqueness</w:t>
            </w:r>
            <w:r>
              <w:rPr>
                <w:rFonts w:ascii="Cambria" w:eastAsia="Cambria" w:hAnsi="Cambria" w:cs="Cambria"/>
              </w:rPr>
              <w:t xml:space="preserve"> </w:t>
            </w:r>
          </w:p>
        </w:tc>
        <w:tc>
          <w:tcPr>
            <w:tcW w:w="4691" w:type="dxa"/>
            <w:tcBorders>
              <w:top w:val="single" w:sz="4" w:space="0" w:color="000000"/>
              <w:left w:val="single" w:sz="4" w:space="0" w:color="000000"/>
              <w:bottom w:val="single" w:sz="4" w:space="0" w:color="000000"/>
              <w:right w:val="single" w:sz="4" w:space="0" w:color="000000"/>
            </w:tcBorders>
          </w:tcPr>
          <w:p w14:paraId="2B7678CB" w14:textId="77777777" w:rsidR="00D27F31" w:rsidRDefault="00000000">
            <w:pPr>
              <w:spacing w:after="1" w:line="238" w:lineRule="auto"/>
              <w:ind w:right="1"/>
              <w:jc w:val="both"/>
            </w:pPr>
            <w:r>
              <w:rPr>
                <w:rFonts w:ascii="Cambria" w:eastAsia="Cambria" w:hAnsi="Cambria" w:cs="Cambria"/>
              </w:rPr>
              <w:t xml:space="preserve"> Monitoring information, such as soil condition, moisture, and temperature, and the prediction of natural factors, such as rainfall and weather, support the control of growing conditions of crops, helping farmers plan and make irrigation decisions to optimize pro- duction and reduce labour costs. </w:t>
            </w:r>
          </w:p>
          <w:p w14:paraId="7B04CA40" w14:textId="77777777" w:rsidR="00D27F31" w:rsidRDefault="00000000">
            <w:r>
              <w:rPr>
                <w:rFonts w:ascii="Cambria" w:eastAsia="Cambria" w:hAnsi="Cambria" w:cs="Cambria"/>
              </w:rPr>
              <w:t xml:space="preserve"> </w:t>
            </w:r>
          </w:p>
        </w:tc>
      </w:tr>
      <w:tr w:rsidR="00D27F31" w14:paraId="11EE4B4F" w14:textId="77777777">
        <w:trPr>
          <w:trHeight w:val="1570"/>
        </w:trPr>
        <w:tc>
          <w:tcPr>
            <w:tcW w:w="900" w:type="dxa"/>
            <w:tcBorders>
              <w:top w:val="single" w:sz="4" w:space="0" w:color="000000"/>
              <w:left w:val="single" w:sz="4" w:space="0" w:color="000000"/>
              <w:bottom w:val="single" w:sz="4" w:space="0" w:color="000000"/>
              <w:right w:val="single" w:sz="4" w:space="0" w:color="000000"/>
            </w:tcBorders>
          </w:tcPr>
          <w:p w14:paraId="22318DDC" w14:textId="77777777" w:rsidR="00D27F31" w:rsidRDefault="00000000">
            <w:pPr>
              <w:ind w:left="57"/>
              <w:jc w:val="center"/>
            </w:pPr>
            <w:r>
              <w:rPr>
                <w:rFonts w:ascii="Cambria" w:eastAsia="Cambria" w:hAnsi="Cambria" w:cs="Cambria"/>
              </w:rPr>
              <w:t xml:space="preserve">4. </w:t>
            </w:r>
          </w:p>
        </w:tc>
        <w:tc>
          <w:tcPr>
            <w:tcW w:w="3661" w:type="dxa"/>
            <w:tcBorders>
              <w:top w:val="single" w:sz="4" w:space="0" w:color="000000"/>
              <w:left w:val="single" w:sz="4" w:space="0" w:color="000000"/>
              <w:bottom w:val="single" w:sz="4" w:space="0" w:color="000000"/>
              <w:right w:val="single" w:sz="4" w:space="0" w:color="000000"/>
            </w:tcBorders>
          </w:tcPr>
          <w:p w14:paraId="621BEB37" w14:textId="77777777" w:rsidR="00D27F31" w:rsidRDefault="00000000">
            <w:pPr>
              <w:ind w:left="108"/>
            </w:pPr>
            <w:r>
              <w:rPr>
                <w:rFonts w:ascii="Cambria" w:eastAsia="Cambria" w:hAnsi="Cambria" w:cs="Cambria"/>
                <w:color w:val="212121"/>
              </w:rPr>
              <w:t>Social Impact / Customer Satisfaction</w:t>
            </w:r>
            <w:r>
              <w:rPr>
                <w:rFonts w:ascii="Cambria" w:eastAsia="Cambria" w:hAnsi="Cambria" w:cs="Cambria"/>
              </w:rPr>
              <w:t xml:space="preserve"> </w:t>
            </w:r>
          </w:p>
        </w:tc>
        <w:tc>
          <w:tcPr>
            <w:tcW w:w="4691" w:type="dxa"/>
            <w:tcBorders>
              <w:top w:val="single" w:sz="4" w:space="0" w:color="000000"/>
              <w:left w:val="single" w:sz="4" w:space="0" w:color="000000"/>
              <w:bottom w:val="single" w:sz="4" w:space="0" w:color="000000"/>
              <w:right w:val="single" w:sz="4" w:space="0" w:color="000000"/>
            </w:tcBorders>
          </w:tcPr>
          <w:p w14:paraId="641B99F5" w14:textId="77777777" w:rsidR="00D27F31" w:rsidRDefault="00000000">
            <w:pPr>
              <w:ind w:left="106" w:right="558"/>
              <w:jc w:val="both"/>
            </w:pPr>
            <w:r>
              <w:rPr>
                <w:rFonts w:ascii="Cambria" w:eastAsia="Cambria" w:hAnsi="Cambria" w:cs="Cambria"/>
              </w:rPr>
              <w:t xml:space="preserve">IoT in agriculture is designed to help farmers monitor vital information like humidity, air temperature and soil quality using remote sensors, and to improve yields, plan more efficient irrigation, and make harvest forecasts. </w:t>
            </w:r>
          </w:p>
        </w:tc>
      </w:tr>
      <w:tr w:rsidR="00D27F31" w14:paraId="6E22A068" w14:textId="77777777">
        <w:trPr>
          <w:trHeight w:val="826"/>
        </w:trPr>
        <w:tc>
          <w:tcPr>
            <w:tcW w:w="900" w:type="dxa"/>
            <w:tcBorders>
              <w:top w:val="single" w:sz="4" w:space="0" w:color="000000"/>
              <w:left w:val="single" w:sz="4" w:space="0" w:color="000000"/>
              <w:bottom w:val="single" w:sz="4" w:space="0" w:color="000000"/>
              <w:right w:val="single" w:sz="4" w:space="0" w:color="000000"/>
            </w:tcBorders>
          </w:tcPr>
          <w:p w14:paraId="7DCBE079" w14:textId="77777777" w:rsidR="00D27F31" w:rsidRDefault="00000000">
            <w:pPr>
              <w:ind w:left="57"/>
              <w:jc w:val="center"/>
            </w:pPr>
            <w:r>
              <w:rPr>
                <w:rFonts w:ascii="Cambria" w:eastAsia="Cambria" w:hAnsi="Cambria" w:cs="Cambria"/>
              </w:rPr>
              <w:t xml:space="preserve">5. </w:t>
            </w:r>
          </w:p>
        </w:tc>
        <w:tc>
          <w:tcPr>
            <w:tcW w:w="3661" w:type="dxa"/>
            <w:tcBorders>
              <w:top w:val="single" w:sz="4" w:space="0" w:color="000000"/>
              <w:left w:val="single" w:sz="4" w:space="0" w:color="000000"/>
              <w:bottom w:val="single" w:sz="4" w:space="0" w:color="000000"/>
              <w:right w:val="single" w:sz="4" w:space="0" w:color="000000"/>
            </w:tcBorders>
          </w:tcPr>
          <w:p w14:paraId="116F8CCD" w14:textId="77777777" w:rsidR="00D27F31" w:rsidRDefault="00000000">
            <w:pPr>
              <w:ind w:left="108"/>
            </w:pPr>
            <w:r>
              <w:rPr>
                <w:rFonts w:ascii="Cambria" w:eastAsia="Cambria" w:hAnsi="Cambria" w:cs="Cambria"/>
                <w:color w:val="212121"/>
              </w:rPr>
              <w:t>Business Model (Revenue Model)</w:t>
            </w:r>
            <w:r>
              <w:rPr>
                <w:rFonts w:ascii="Cambria" w:eastAsia="Cambria" w:hAnsi="Cambria" w:cs="Cambria"/>
              </w:rPr>
              <w:t xml:space="preserve"> </w:t>
            </w:r>
          </w:p>
        </w:tc>
        <w:tc>
          <w:tcPr>
            <w:tcW w:w="4691" w:type="dxa"/>
            <w:tcBorders>
              <w:top w:val="single" w:sz="4" w:space="0" w:color="000000"/>
              <w:left w:val="single" w:sz="4" w:space="0" w:color="000000"/>
              <w:bottom w:val="single" w:sz="4" w:space="0" w:color="000000"/>
              <w:right w:val="single" w:sz="4" w:space="0" w:color="000000"/>
            </w:tcBorders>
          </w:tcPr>
          <w:p w14:paraId="7F795E46" w14:textId="77777777" w:rsidR="00D27F31" w:rsidRDefault="00000000">
            <w:pPr>
              <w:ind w:left="106"/>
              <w:jc w:val="both"/>
            </w:pPr>
            <w:r>
              <w:rPr>
                <w:rFonts w:ascii="Cambria" w:eastAsia="Cambria" w:hAnsi="Cambria" w:cs="Cambria"/>
              </w:rPr>
              <w:t xml:space="preserve">The application is available on a subscription basis. </w:t>
            </w:r>
          </w:p>
        </w:tc>
      </w:tr>
      <w:tr w:rsidR="00D27F31" w14:paraId="40F450FB" w14:textId="77777777">
        <w:trPr>
          <w:trHeight w:val="1846"/>
        </w:trPr>
        <w:tc>
          <w:tcPr>
            <w:tcW w:w="900" w:type="dxa"/>
            <w:tcBorders>
              <w:top w:val="single" w:sz="4" w:space="0" w:color="000000"/>
              <w:left w:val="single" w:sz="4" w:space="0" w:color="000000"/>
              <w:bottom w:val="single" w:sz="4" w:space="0" w:color="000000"/>
              <w:right w:val="single" w:sz="4" w:space="0" w:color="000000"/>
            </w:tcBorders>
          </w:tcPr>
          <w:p w14:paraId="4170B516" w14:textId="77777777" w:rsidR="00D27F31" w:rsidRDefault="00000000">
            <w:pPr>
              <w:ind w:left="57"/>
              <w:jc w:val="center"/>
            </w:pPr>
            <w:r>
              <w:rPr>
                <w:rFonts w:ascii="Cambria" w:eastAsia="Cambria" w:hAnsi="Cambria" w:cs="Cambria"/>
              </w:rPr>
              <w:lastRenderedPageBreak/>
              <w:t xml:space="preserve">6. </w:t>
            </w:r>
          </w:p>
        </w:tc>
        <w:tc>
          <w:tcPr>
            <w:tcW w:w="3661" w:type="dxa"/>
            <w:tcBorders>
              <w:top w:val="single" w:sz="4" w:space="0" w:color="000000"/>
              <w:left w:val="single" w:sz="4" w:space="0" w:color="000000"/>
              <w:bottom w:val="single" w:sz="4" w:space="0" w:color="000000"/>
              <w:right w:val="single" w:sz="4" w:space="0" w:color="000000"/>
            </w:tcBorders>
          </w:tcPr>
          <w:p w14:paraId="1BDFD7D9" w14:textId="77777777" w:rsidR="00D27F31" w:rsidRDefault="00000000">
            <w:pPr>
              <w:ind w:left="108"/>
            </w:pPr>
            <w:r>
              <w:rPr>
                <w:rFonts w:ascii="Cambria" w:eastAsia="Cambria" w:hAnsi="Cambria" w:cs="Cambria"/>
                <w:color w:val="212121"/>
              </w:rPr>
              <w:t>Scalability of the Solution</w:t>
            </w:r>
            <w:r>
              <w:rPr>
                <w:rFonts w:ascii="Cambria" w:eastAsia="Cambria" w:hAnsi="Cambria" w:cs="Cambria"/>
              </w:rPr>
              <w:t xml:space="preserve"> </w:t>
            </w:r>
          </w:p>
        </w:tc>
        <w:tc>
          <w:tcPr>
            <w:tcW w:w="4691" w:type="dxa"/>
            <w:tcBorders>
              <w:top w:val="single" w:sz="4" w:space="0" w:color="000000"/>
              <w:left w:val="single" w:sz="4" w:space="0" w:color="000000"/>
              <w:bottom w:val="single" w:sz="4" w:space="0" w:color="000000"/>
              <w:right w:val="single" w:sz="4" w:space="0" w:color="000000"/>
            </w:tcBorders>
          </w:tcPr>
          <w:p w14:paraId="756864EA" w14:textId="77777777" w:rsidR="00D27F31" w:rsidRDefault="00000000">
            <w:pPr>
              <w:ind w:left="106" w:right="2"/>
              <w:jc w:val="both"/>
            </w:pPr>
            <w:r>
              <w:rPr>
                <w:rFonts w:ascii="Cambria" w:eastAsia="Cambria" w:hAnsi="Cambria" w:cs="Cambria"/>
              </w:rPr>
              <w:t xml:space="preserve">IoT in agriculture uses robots, drones, remote sensors, and computer imaging combined with continuously progressing machine learning and analytical tools for monitoring crops, surveying, and mapping the fields, and providing data to farmers for rational farm management plans to save both time and money. </w:t>
            </w:r>
          </w:p>
        </w:tc>
      </w:tr>
    </w:tbl>
    <w:p w14:paraId="77D37D47" w14:textId="77777777" w:rsidR="00D27F31" w:rsidRDefault="00000000">
      <w:pPr>
        <w:spacing w:after="0"/>
      </w:pPr>
      <w:r>
        <w:rPr>
          <w:rFonts w:ascii="Cambria" w:eastAsia="Cambria" w:hAnsi="Cambria" w:cs="Cambria"/>
        </w:rPr>
        <w:t xml:space="preserve"> </w:t>
      </w:r>
    </w:p>
    <w:sectPr w:rsidR="00D27F31">
      <w:pgSz w:w="11911" w:h="16841"/>
      <w:pgMar w:top="1440" w:right="1440" w:bottom="144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7F31"/>
    <w:rsid w:val="00684E5C"/>
    <w:rsid w:val="00862886"/>
    <w:rsid w:val="00D27F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138CC"/>
  <w15:docId w15:val="{512C1D6F-1E4F-4223-B1A1-B6B90B2D4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304</Words>
  <Characters>1735</Characters>
  <Application>Microsoft Office Word</Application>
  <DocSecurity>0</DocSecurity>
  <Lines>14</Lines>
  <Paragraphs>4</Paragraphs>
  <ScaleCrop>false</ScaleCrop>
  <Company/>
  <LinksUpToDate>false</LinksUpToDate>
  <CharactersWithSpaces>2035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EDWIN</cp:lastModifiedBy>
  <cp:revision>3</cp:revision>
  <dcterms:created xsi:type="dcterms:W3CDTF">2022-11-11T16:53:00Z</dcterms:created>
  <dcterms:modified xsi:type="dcterms:W3CDTF">2022-11-11T16:55:00Z</dcterms:modified>
</cp:coreProperties>
</file>