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D5" w:rsidRDefault="009F74DA" w:rsidP="0090169C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F74DA">
        <w:rPr>
          <w:rFonts w:ascii="Times New Roman" w:hAnsi="Times New Roman" w:cs="Times New Roman"/>
          <w:b/>
          <w:sz w:val="52"/>
          <w:szCs w:val="52"/>
        </w:rPr>
        <w:t>Creating service credentials</w:t>
      </w:r>
    </w:p>
    <w:p w:rsidR="009F74DA" w:rsidRPr="003643EF" w:rsidRDefault="009F74DA" w:rsidP="0090169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3643EF">
        <w:rPr>
          <w:rStyle w:val="Emphasis"/>
          <w:rFonts w:ascii="Times New Roman" w:hAnsi="Times New Roman" w:cs="Times New Roman"/>
          <w:i w:val="0"/>
          <w:sz w:val="32"/>
          <w:szCs w:val="32"/>
        </w:rPr>
        <w:t>A </w:t>
      </w:r>
      <w:hyperlink r:id="rId5" w:history="1">
        <w:r w:rsidRPr="003643EF">
          <w:rPr>
            <w:rStyle w:val="Emphasis"/>
            <w:rFonts w:ascii="Times New Roman" w:hAnsi="Times New Roman" w:cs="Times New Roman"/>
            <w:i w:val="0"/>
            <w:sz w:val="32"/>
            <w:szCs w:val="32"/>
          </w:rPr>
          <w:t>service credential</w:t>
        </w:r>
      </w:hyperlink>
      <w:r w:rsidRPr="003643EF">
        <w:rPr>
          <w:rStyle w:val="Emphasis"/>
          <w:rFonts w:ascii="Times New Roman" w:hAnsi="Times New Roman" w:cs="Times New Roman"/>
          <w:i w:val="0"/>
          <w:sz w:val="32"/>
          <w:szCs w:val="32"/>
        </w:rPr>
        <w:t> provides the necessary information to connect an application to Object Storage packaged in a JSON document.</w:t>
      </w:r>
    </w:p>
    <w:p w:rsidR="009F74DA" w:rsidRPr="003643EF" w:rsidRDefault="009F74DA" w:rsidP="0090169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3643EF">
        <w:rPr>
          <w:rStyle w:val="Emphasis"/>
          <w:rFonts w:ascii="Times New Roman" w:hAnsi="Times New Roman" w:cs="Times New Roman"/>
          <w:i w:val="0"/>
          <w:sz w:val="32"/>
          <w:szCs w:val="32"/>
        </w:rPr>
        <w:t>Service credentials are always associated with a Service ID, and new Service IDs can be created along with a new credential.</w:t>
      </w:r>
    </w:p>
    <w:p w:rsidR="0090169C" w:rsidRPr="0090169C" w:rsidRDefault="0090169C" w:rsidP="0090169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The web service credentials are used for basic authentication.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Select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Administration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 &gt;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Operations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 &gt;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Services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On the Services page, click the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Credentials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 tab.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On the Service Credentials page, click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New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On the New Service Credential page, enter a name for the credential. This name can't contain spaces. Use a descriptive name, but do not include user or password information. For example: </w:t>
      </w:r>
      <w:r w:rsidRPr="0090169C">
        <w:rPr>
          <w:rFonts w:ascii="Times New Roman" w:eastAsia="Times New Roman" w:hAnsi="Times New Roman" w:cs="Times New Roman"/>
          <w:color w:val="000000"/>
          <w:sz w:val="32"/>
          <w:szCs w:val="32"/>
        </w:rPr>
        <w:t>http.mysite.myservice.cred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Enter the URL to the service, including the protocol. For example: </w:t>
      </w:r>
      <w:r w:rsidRPr="0090169C">
        <w:rPr>
          <w:rFonts w:ascii="Times New Roman" w:eastAsia="Times New Roman" w:hAnsi="Times New Roman" w:cs="Times New Roman"/>
          <w:color w:val="000000"/>
          <w:sz w:val="32"/>
          <w:szCs w:val="32"/>
        </w:rPr>
        <w:t>ftp://51.134.145.10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To use one service configuration for several URIs, you can extend or alter this URL using the getURL callback in the service registry definition.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Enter the username for the credential.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Enter the password. The password is masked after you type it and can't be retrieved from the Business Manager, so be sure to store the value securely elsewhere.</w:t>
      </w:r>
    </w:p>
    <w:p w:rsidR="009F74DA" w:rsidRPr="000B51A4" w:rsidRDefault="009F74DA" w:rsidP="0090169C">
      <w:pPr>
        <w:spacing w:line="360" w:lineRule="auto"/>
        <w:rPr>
          <w:rStyle w:val="Emphasis"/>
          <w:rFonts w:ascii="Times New Roman" w:hAnsi="Times New Roman" w:cs="Times New Roman"/>
          <w:sz w:val="32"/>
          <w:szCs w:val="32"/>
        </w:rPr>
      </w:pPr>
      <w:r w:rsidRPr="000B51A4">
        <w:rPr>
          <w:rStyle w:val="Emphasis"/>
          <w:rFonts w:ascii="Times New Roman" w:hAnsi="Times New Roman" w:cs="Times New Roman"/>
          <w:i w:val="0"/>
          <w:sz w:val="32"/>
          <w:szCs w:val="32"/>
        </w:rPr>
        <w:lastRenderedPageBreak/>
        <w:t>The credential has the following values:</w:t>
      </w:r>
    </w:p>
    <w:tbl>
      <w:tblPr>
        <w:tblStyle w:val="TableGrid"/>
        <w:tblW w:w="0" w:type="auto"/>
        <w:tblLook w:val="04A0"/>
      </w:tblPr>
      <w:tblGrid>
        <w:gridCol w:w="3291"/>
        <w:gridCol w:w="6285"/>
      </w:tblGrid>
      <w:tr w:rsidR="00B533AE" w:rsidRPr="000B51A4" w:rsidTr="00B533AE">
        <w:tc>
          <w:tcPr>
            <w:tcW w:w="3078" w:type="dxa"/>
          </w:tcPr>
          <w:p w:rsidR="00B533AE" w:rsidRPr="0090169C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</w:pPr>
            <w:r w:rsidRPr="0090169C"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  <w:t>Field name</w:t>
            </w:r>
          </w:p>
        </w:tc>
        <w:tc>
          <w:tcPr>
            <w:tcW w:w="6498" w:type="dxa"/>
          </w:tcPr>
          <w:p w:rsidR="00B533AE" w:rsidRPr="0090169C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</w:pPr>
            <w:r w:rsidRPr="0090169C"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  <w:t>value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apikey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New API key that is created for the Service ID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cos_hmac_keys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Access Key and Secret Key pair for use with S3-compatible tools and libraries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endpoints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Link to JSON representation of available endpoints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iam_apikey_description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API key description - initially generated but editable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iam_apikey_name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API key name - initially generated but editable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iam_role_crn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Unique identifier for the assigned role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iam_serviceid_crn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Unique identifier for the Service ID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resource_instance_id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Unique identifier for the instance of Object Storage the credential accesses. This is also referred to as a service credential.</w:t>
            </w:r>
          </w:p>
        </w:tc>
      </w:tr>
    </w:tbl>
    <w:p w:rsidR="009F74DA" w:rsidRDefault="009F74DA" w:rsidP="0090169C">
      <w:p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p w:rsidR="0090169C" w:rsidRPr="000B51A4" w:rsidRDefault="0090169C" w:rsidP="0090169C">
      <w:p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sectPr w:rsidR="0090169C" w:rsidRPr="000B51A4" w:rsidSect="0077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B77B4"/>
    <w:multiLevelType w:val="hybridMultilevel"/>
    <w:tmpl w:val="F7F4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462F4"/>
    <w:multiLevelType w:val="hybridMultilevel"/>
    <w:tmpl w:val="0E6C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32E44"/>
    <w:multiLevelType w:val="multilevel"/>
    <w:tmpl w:val="01D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D74D4"/>
    <w:multiLevelType w:val="multilevel"/>
    <w:tmpl w:val="6504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C8201F"/>
    <w:multiLevelType w:val="hybridMultilevel"/>
    <w:tmpl w:val="0F86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1C29"/>
    <w:rsid w:val="000B51A4"/>
    <w:rsid w:val="00200120"/>
    <w:rsid w:val="003643EF"/>
    <w:rsid w:val="006E31B8"/>
    <w:rsid w:val="007755D5"/>
    <w:rsid w:val="00781C29"/>
    <w:rsid w:val="0090169C"/>
    <w:rsid w:val="009F74DA"/>
    <w:rsid w:val="00B5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74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74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4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53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1A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B51A4"/>
    <w:rPr>
      <w:i/>
      <w:iCs/>
    </w:rPr>
  </w:style>
  <w:style w:type="paragraph" w:styleId="ListParagraph">
    <w:name w:val="List Paragraph"/>
    <w:basedOn w:val="Normal"/>
    <w:uiPriority w:val="34"/>
    <w:qFormat/>
    <w:rsid w:val="003643EF"/>
    <w:pPr>
      <w:ind w:left="720"/>
      <w:contextualSpacing/>
    </w:pPr>
  </w:style>
  <w:style w:type="paragraph" w:customStyle="1" w:styleId="shortdesc">
    <w:name w:val="shortdesc"/>
    <w:basedOn w:val="Normal"/>
    <w:rsid w:val="0090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9016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ibm.com/docs/com/docs/account?topic=account-service_credentials&amp;interface=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NADANA</dc:creator>
  <cp:lastModifiedBy>NADANA</cp:lastModifiedBy>
  <cp:revision>5</cp:revision>
  <dcterms:created xsi:type="dcterms:W3CDTF">2022-09-27T15:32:00Z</dcterms:created>
  <dcterms:modified xsi:type="dcterms:W3CDTF">2022-09-27T15:49:00Z</dcterms:modified>
</cp:coreProperties>
</file>