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E13BD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3BD2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</w:p>
    <w:p w14:paraId="0E2C23DA" w14:textId="00DB3870" w:rsidR="009D3AA0" w:rsidRPr="00E13BD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3BD2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53F68F12" w14:textId="77777777" w:rsidR="005B2106" w:rsidRPr="00E13BD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E13BD2" w14:paraId="38C4EC49" w14:textId="77777777" w:rsidTr="005C23C7">
        <w:tc>
          <w:tcPr>
            <w:tcW w:w="4508" w:type="dxa"/>
          </w:tcPr>
          <w:p w14:paraId="07E618AF" w14:textId="13A0225E" w:rsidR="005B2106" w:rsidRPr="00E13BD2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214D97CA" w14:textId="389250EC" w:rsidR="005B2106" w:rsidRPr="00E13BD2" w:rsidRDefault="00ED7453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 Nov</w:t>
            </w:r>
            <w:r w:rsidR="005B2106" w:rsidRPr="00E13BD2">
              <w:rPr>
                <w:rFonts w:ascii="Times New Roman" w:hAnsi="Times New Roman" w:cs="Times New Roman"/>
                <w:sz w:val="32"/>
                <w:szCs w:val="32"/>
              </w:rPr>
              <w:t>ember 2022</w:t>
            </w:r>
          </w:p>
        </w:tc>
      </w:tr>
      <w:tr w:rsidR="000708AF" w:rsidRPr="00E13BD2" w14:paraId="590B6113" w14:textId="77777777" w:rsidTr="005C23C7">
        <w:tc>
          <w:tcPr>
            <w:tcW w:w="4508" w:type="dxa"/>
          </w:tcPr>
          <w:p w14:paraId="75A9866E" w14:textId="5DDBB361" w:rsidR="000708AF" w:rsidRPr="00E13BD2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039728F8" w14:textId="19A800AD" w:rsidR="000708AF" w:rsidRPr="00E13BD2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PNT2022TMID</w:t>
            </w:r>
            <w:r w:rsidR="00ED7453">
              <w:rPr>
                <w:rFonts w:ascii="Times New Roman" w:hAnsi="Times New Roman" w:cs="Times New Roman"/>
                <w:sz w:val="32"/>
                <w:szCs w:val="32"/>
              </w:rPr>
              <w:t>27531</w:t>
            </w:r>
          </w:p>
        </w:tc>
      </w:tr>
      <w:tr w:rsidR="000708AF" w:rsidRPr="00E13BD2" w14:paraId="44337B49" w14:textId="77777777" w:rsidTr="005C23C7">
        <w:tc>
          <w:tcPr>
            <w:tcW w:w="4508" w:type="dxa"/>
          </w:tcPr>
          <w:p w14:paraId="2497EB79" w14:textId="171BDB5C" w:rsidR="000708AF" w:rsidRPr="00E13BD2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73314510" w14:textId="51E1183D" w:rsidR="000708AF" w:rsidRPr="00E13BD2" w:rsidRDefault="00ED7453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453">
              <w:rPr>
                <w:rFonts w:ascii="Times New Roman" w:hAnsi="Times New Roman" w:cs="Times New Roman"/>
                <w:sz w:val="32"/>
                <w:szCs w:val="32"/>
              </w:rPr>
              <w:t xml:space="preserve">Real-Time River Water Quality Monitoring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  <w:r w:rsidRPr="00ED7453">
              <w:rPr>
                <w:rFonts w:ascii="Times New Roman" w:hAnsi="Times New Roman" w:cs="Times New Roman"/>
                <w:sz w:val="32"/>
                <w:szCs w:val="32"/>
              </w:rPr>
              <w:t xml:space="preserve"> Control System</w:t>
            </w:r>
          </w:p>
        </w:tc>
      </w:tr>
      <w:tr w:rsidR="005B2106" w:rsidRPr="00E13BD2" w14:paraId="64738A3C" w14:textId="77777777" w:rsidTr="005C23C7">
        <w:tc>
          <w:tcPr>
            <w:tcW w:w="4508" w:type="dxa"/>
          </w:tcPr>
          <w:p w14:paraId="060D7EC2" w14:textId="77777777" w:rsidR="005B2106" w:rsidRPr="00E13BD2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E13BD2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14:paraId="673BEE2D" w14:textId="77777777" w:rsidR="007A3AE5" w:rsidRPr="00E13BD2" w:rsidRDefault="007A3AE5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E6E10" w14:textId="35A4859B" w:rsidR="00DB6A25" w:rsidRPr="00E13BD2" w:rsidRDefault="00604389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3BD2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  <w:r w:rsidR="003C4A8E" w:rsidRPr="00E13B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800EF1" w14:textId="436BD099" w:rsidR="003E3A16" w:rsidRDefault="00AB20AC" w:rsidP="00DB6A25">
      <w:pPr>
        <w:rPr>
          <w:rFonts w:ascii="Times New Roman" w:hAnsi="Times New Roman" w:cs="Times New Roman"/>
          <w:sz w:val="32"/>
          <w:szCs w:val="32"/>
        </w:rPr>
      </w:pPr>
      <w:r w:rsidRPr="00E13BD2">
        <w:rPr>
          <w:rFonts w:ascii="Times New Roman" w:hAnsi="Times New Roman" w:cs="Times New Roman"/>
          <w:sz w:val="32"/>
          <w:szCs w:val="32"/>
        </w:rPr>
        <w:t>Project team shall fill the following information in proposed solution template.</w:t>
      </w:r>
    </w:p>
    <w:p w14:paraId="1A2E61C4" w14:textId="77777777" w:rsidR="00ED7453" w:rsidRPr="00E13BD2" w:rsidRDefault="00ED7453" w:rsidP="00DB6A2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46"/>
        <w:gridCol w:w="3018"/>
        <w:gridCol w:w="5103"/>
      </w:tblGrid>
      <w:tr w:rsidR="00AB20AC" w:rsidRPr="00E13BD2" w14:paraId="108C8CBB" w14:textId="77777777" w:rsidTr="00ED7453">
        <w:trPr>
          <w:trHeight w:val="557"/>
        </w:trPr>
        <w:tc>
          <w:tcPr>
            <w:tcW w:w="946" w:type="dxa"/>
          </w:tcPr>
          <w:p w14:paraId="17F37502" w14:textId="0579EF8F" w:rsidR="00AB20AC" w:rsidRPr="00E13BD2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13BD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r w:rsidRPr="00E13BD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8" w:type="dxa"/>
          </w:tcPr>
          <w:p w14:paraId="71DC8565" w14:textId="0A835172" w:rsidR="00AB20AC" w:rsidRPr="00E13BD2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5103" w:type="dxa"/>
          </w:tcPr>
          <w:p w14:paraId="33F67252" w14:textId="09CF4712" w:rsidR="00AB20AC" w:rsidRPr="00E13BD2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AB20AC" w:rsidRPr="00E13BD2" w14:paraId="7D287D94" w14:textId="77777777" w:rsidTr="00ED7453">
        <w:trPr>
          <w:trHeight w:val="817"/>
        </w:trPr>
        <w:tc>
          <w:tcPr>
            <w:tcW w:w="946" w:type="dxa"/>
          </w:tcPr>
          <w:p w14:paraId="7AFFACB5" w14:textId="77777777" w:rsidR="00AB20AC" w:rsidRPr="00E13BD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3D91A699" w14:textId="0D725178" w:rsidR="00AB20AC" w:rsidRPr="00E13BD2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>Problem Statement (Problem to be solved)</w:t>
            </w:r>
          </w:p>
        </w:tc>
        <w:tc>
          <w:tcPr>
            <w:tcW w:w="5103" w:type="dxa"/>
          </w:tcPr>
          <w:p w14:paraId="17B10564" w14:textId="5C14694D" w:rsidR="00AB20AC" w:rsidRPr="00E13BD2" w:rsidRDefault="00E13BD2" w:rsidP="00E13B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onitor 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quality of water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used 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people for their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domestic &amp; daily use</w:t>
            </w:r>
          </w:p>
        </w:tc>
      </w:tr>
      <w:tr w:rsidR="00AB20AC" w:rsidRPr="00E13BD2" w14:paraId="3C3A95E7" w14:textId="77777777" w:rsidTr="00ED7453">
        <w:trPr>
          <w:trHeight w:val="817"/>
        </w:trPr>
        <w:tc>
          <w:tcPr>
            <w:tcW w:w="946" w:type="dxa"/>
          </w:tcPr>
          <w:p w14:paraId="15669612" w14:textId="77777777" w:rsidR="00AB20AC" w:rsidRPr="00E13BD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1B97FB65" w14:textId="75AC2056" w:rsidR="00AB20AC" w:rsidRPr="00E13BD2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>Idea / Solution description</w:t>
            </w:r>
          </w:p>
        </w:tc>
        <w:tc>
          <w:tcPr>
            <w:tcW w:w="5103" w:type="dxa"/>
          </w:tcPr>
          <w:p w14:paraId="309416C7" w14:textId="48F8641B" w:rsidR="00AB20AC" w:rsidRPr="00E13BD2" w:rsidRDefault="00E13BD2" w:rsidP="00E13B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To monitor the pH levels and temperature of water and altering the authorities about the quality of water. T</w:t>
            </w:r>
            <w:r w:rsidRPr="00E13BD2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>he authorities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 xml:space="preserve"> will </w:t>
            </w:r>
            <w:r w:rsidRPr="00E13BD2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>announce the localities not to drink that water</w:t>
            </w:r>
            <w:r w:rsidRPr="00E13BD2">
              <w:rPr>
                <w:rFonts w:ascii="Times New Roman" w:hAnsi="Times New Roman" w:cs="Times New Roman"/>
                <w:sz w:val="32"/>
                <w:szCs w:val="32"/>
              </w:rPr>
              <w:t>, i</w:t>
            </w:r>
            <w:r w:rsidRPr="00E13BD2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>f the water quality is not good</w:t>
            </w:r>
            <w: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>.</w:t>
            </w:r>
          </w:p>
        </w:tc>
      </w:tr>
      <w:tr w:rsidR="00AB20AC" w:rsidRPr="00E13BD2" w14:paraId="6E49BCD3" w14:textId="77777777" w:rsidTr="00ED7453">
        <w:trPr>
          <w:trHeight w:val="787"/>
        </w:trPr>
        <w:tc>
          <w:tcPr>
            <w:tcW w:w="946" w:type="dxa"/>
          </w:tcPr>
          <w:p w14:paraId="2E958EF1" w14:textId="77777777" w:rsidR="00AB20AC" w:rsidRPr="00E13BD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3A998D17" w14:textId="4367381C" w:rsidR="00AB20AC" w:rsidRPr="00E13BD2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 xml:space="preserve">Novelty / Uniqueness </w:t>
            </w:r>
          </w:p>
        </w:tc>
        <w:tc>
          <w:tcPr>
            <w:tcW w:w="5103" w:type="dxa"/>
          </w:tcPr>
          <w:p w14:paraId="0CF716B3" w14:textId="77777777" w:rsidR="00AB20AC" w:rsidRDefault="0032405D" w:rsidP="003240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Monitoring and analysing the quality of water, based on temperature and pH values.</w:t>
            </w:r>
          </w:p>
          <w:p w14:paraId="2FC68785" w14:textId="20F743FF" w:rsidR="0032405D" w:rsidRPr="0032405D" w:rsidRDefault="0032405D" w:rsidP="003240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Informing the authorities and public if the water quality is poor.</w:t>
            </w:r>
          </w:p>
        </w:tc>
      </w:tr>
      <w:tr w:rsidR="00AB20AC" w:rsidRPr="00E13BD2" w14:paraId="60541664" w14:textId="77777777" w:rsidTr="00ED7453">
        <w:trPr>
          <w:trHeight w:val="817"/>
        </w:trPr>
        <w:tc>
          <w:tcPr>
            <w:tcW w:w="946" w:type="dxa"/>
          </w:tcPr>
          <w:p w14:paraId="1DDDDDBF" w14:textId="77777777" w:rsidR="00AB20AC" w:rsidRPr="00E13BD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63909BDC" w14:textId="23CB74DA" w:rsidR="00AB20AC" w:rsidRPr="00E13BD2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>Social Impact / Customer Satisfaction</w:t>
            </w:r>
          </w:p>
        </w:tc>
        <w:tc>
          <w:tcPr>
            <w:tcW w:w="5103" w:type="dxa"/>
          </w:tcPr>
          <w:p w14:paraId="3DB83EF5" w14:textId="27C9C493" w:rsidR="00AB20AC" w:rsidRPr="00E13BD2" w:rsidRDefault="0032405D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Water is an essential resource for everyone. And it is important for people to consume &amp; utilize water which is in good quality. By assuring this, we contribute in reducing the risk of spreading water borne diseases.</w:t>
            </w:r>
          </w:p>
        </w:tc>
      </w:tr>
      <w:tr w:rsidR="00AB20AC" w:rsidRPr="00E13BD2" w14:paraId="7966D0D3" w14:textId="77777777" w:rsidTr="00ED7453">
        <w:trPr>
          <w:trHeight w:val="817"/>
        </w:trPr>
        <w:tc>
          <w:tcPr>
            <w:tcW w:w="946" w:type="dxa"/>
          </w:tcPr>
          <w:p w14:paraId="14EBEEEB" w14:textId="77777777" w:rsidR="00AB20AC" w:rsidRPr="00E13BD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3A397920" w14:textId="3724824D" w:rsidR="00AB20AC" w:rsidRPr="00E13BD2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 xml:space="preserve">Business Model </w:t>
            </w:r>
            <w:r w:rsidR="00604AAA"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>(Revenue Model)</w:t>
            </w:r>
          </w:p>
        </w:tc>
        <w:tc>
          <w:tcPr>
            <w:tcW w:w="5103" w:type="dxa"/>
          </w:tcPr>
          <w:p w14:paraId="49E88C9A" w14:textId="3860E2EE" w:rsidR="00AB20AC" w:rsidRPr="00E13BD2" w:rsidRDefault="0032405D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cost effective IOT business model with a web application</w:t>
            </w:r>
          </w:p>
        </w:tc>
      </w:tr>
      <w:tr w:rsidR="00604AAA" w:rsidRPr="00E13BD2" w14:paraId="3A7E9CD7" w14:textId="77777777" w:rsidTr="00ED7453">
        <w:trPr>
          <w:trHeight w:val="2003"/>
        </w:trPr>
        <w:tc>
          <w:tcPr>
            <w:tcW w:w="946" w:type="dxa"/>
          </w:tcPr>
          <w:p w14:paraId="72E32043" w14:textId="77777777" w:rsidR="00604AAA" w:rsidRPr="00E13BD2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8" w:type="dxa"/>
          </w:tcPr>
          <w:p w14:paraId="0E599604" w14:textId="24459348" w:rsidR="00604AAA" w:rsidRPr="00E13BD2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E13BD2">
              <w:rPr>
                <w:rFonts w:ascii="Times New Roman" w:eastAsia="Arial" w:hAnsi="Times New Roman" w:cs="Times New Roman"/>
                <w:color w:val="222222"/>
                <w:sz w:val="32"/>
                <w:szCs w:val="32"/>
                <w:lang w:val="en-US"/>
              </w:rPr>
              <w:t>Scalability of the Solution</w:t>
            </w:r>
          </w:p>
        </w:tc>
        <w:tc>
          <w:tcPr>
            <w:tcW w:w="5103" w:type="dxa"/>
          </w:tcPr>
          <w:p w14:paraId="1DDCCBAE" w14:textId="3111DC57" w:rsidR="00604AAA" w:rsidRPr="00E13BD2" w:rsidRDefault="0032405D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Our model has the capability of identifying and processing data collected from rivers &amp; lakes that are polluted and contaminated by the industries </w:t>
            </w:r>
          </w:p>
        </w:tc>
      </w:tr>
    </w:tbl>
    <w:p w14:paraId="2B3550E2" w14:textId="77777777" w:rsidR="00AB20AC" w:rsidRPr="00E13BD2" w:rsidRDefault="00AB20AC" w:rsidP="00DB6A25">
      <w:pPr>
        <w:rPr>
          <w:rFonts w:ascii="Times New Roman" w:hAnsi="Times New Roman" w:cs="Times New Roman"/>
          <w:sz w:val="32"/>
          <w:szCs w:val="32"/>
        </w:rPr>
      </w:pPr>
    </w:p>
    <w:sectPr w:rsidR="00AB20AC" w:rsidRPr="00E13BD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758"/>
    <w:multiLevelType w:val="hybridMultilevel"/>
    <w:tmpl w:val="8A3A4BDE"/>
    <w:lvl w:ilvl="0" w:tplc="A03E0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0691"/>
    <w:multiLevelType w:val="multilevel"/>
    <w:tmpl w:val="460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D3975"/>
    <w:multiLevelType w:val="multilevel"/>
    <w:tmpl w:val="193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1680885415">
    <w:abstractNumId w:val="1"/>
  </w:num>
  <w:num w:numId="3" w16cid:durableId="775835014">
    <w:abstractNumId w:val="2"/>
  </w:num>
  <w:num w:numId="4" w16cid:durableId="48694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2405D"/>
    <w:rsid w:val="003C4A8E"/>
    <w:rsid w:val="003E3A16"/>
    <w:rsid w:val="005B2106"/>
    <w:rsid w:val="00604389"/>
    <w:rsid w:val="00604AAA"/>
    <w:rsid w:val="007A3AE5"/>
    <w:rsid w:val="007D3B4C"/>
    <w:rsid w:val="009D3AA0"/>
    <w:rsid w:val="00A77F16"/>
    <w:rsid w:val="00AB20AC"/>
    <w:rsid w:val="00AC6D16"/>
    <w:rsid w:val="00AC7F0A"/>
    <w:rsid w:val="00B76D2E"/>
    <w:rsid w:val="00DB6A25"/>
    <w:rsid w:val="00E13BD2"/>
    <w:rsid w:val="00E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Oviya Lakshmi</cp:lastModifiedBy>
  <cp:revision>10</cp:revision>
  <dcterms:created xsi:type="dcterms:W3CDTF">2022-09-18T16:51:00Z</dcterms:created>
  <dcterms:modified xsi:type="dcterms:W3CDTF">2022-11-08T15:42:00Z</dcterms:modified>
</cp:coreProperties>
</file>