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0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19 September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PNT2022TMID</w:t>
            </w:r>
            <w:r>
              <w:rPr>
                <w:lang w:val="en-US"/>
              </w:rPr>
              <w:t>17438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- Traffic and Capacity Analytics in Major ports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color w:val="000000"/>
          <w:sz w:val="24"/>
          <w:szCs w:val="24"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Solution Architecture:</w:t>
      </w:r>
    </w:p>
    <w:p>
      <w:pPr>
        <w:pStyle w:val="style0"/>
        <w:shd w:val="clear" w:color="auto" w:fill="ffffff"/>
        <w:spacing w:after="375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8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Define features, development phases, and solution requirements.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Solution Architecture Diagram</w:t>
      </w:r>
      <w:r>
        <w:rPr>
          <w:b/>
        </w:rPr>
        <w:t xml:space="preserve">: </w:t>
      </w:r>
    </w:p>
    <w:p>
      <w:pPr>
        <w:pStyle w:val="style0"/>
        <w:tabs>
          <w:tab w:val="left" w:leader="none" w:pos="5529"/>
        </w:tabs>
        <w:rPr>
          <w:b/>
        </w:rPr>
      </w:pPr>
    </w:p>
    <w:p>
      <w:pPr>
        <w:pStyle w:val="style0"/>
        <w:tabs>
          <w:tab w:val="left" w:leader="none" w:pos="5529"/>
        </w:tabs>
        <w:rPr>
          <w:b/>
        </w:rPr>
      </w:pPr>
      <w:r>
        <w:rPr>
          <w:b/>
        </w:rPr>
        <w:drawing>
          <wp:inline distL="0" distT="0" distB="0" distR="0">
            <wp:extent cx="4649719" cy="3993198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9719" cy="399319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98</Words>
  <Characters>629</Characters>
  <Application>WPS Office</Application>
  <Paragraphs>27</Paragraphs>
  <CharactersWithSpaces>713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CPH1909</lastModifiedBy>
  <dcterms:modified xsi:type="dcterms:W3CDTF">2022-11-02T15:07:29Z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9683cea354e040f4b2119502fbbcca66</vt:lpwstr>
  </property>
</Properties>
</file>