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ARUNAJEYALAKSHMI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710019106006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 python code for blinking LED and Traffic lights for Raspberry Pi.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FOR BLINKING LED: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GPIO.setmode(GPIO.BCM)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MAIL_CHECK_FREQ = 1 # change LED status every 1 seconds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RED_LED = 4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: 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False) 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1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True)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time.sleep(MAIL_CHECK_FREQ)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GPIO.cleanup()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TRAFFIC 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buzzer.on()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lights.red.on()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lights.off()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buzzer.off()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