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E3E7" w14:textId="68A043E7" w:rsidR="00A77D12" w:rsidRDefault="00273DB2" w:rsidP="00273DB2">
      <w:pPr>
        <w:jc w:val="center"/>
        <w:rPr>
          <w:rFonts w:ascii="Times New Roman" w:hAnsi="Times New Roman" w:cs="Times New Roman"/>
          <w:sz w:val="32"/>
          <w:szCs w:val="32"/>
        </w:rPr>
      </w:pPr>
      <w:r w:rsidRPr="00273DB2">
        <w:rPr>
          <w:rFonts w:ascii="Times New Roman" w:hAnsi="Times New Roman" w:cs="Times New Roman"/>
          <w:sz w:val="32"/>
          <w:szCs w:val="32"/>
        </w:rPr>
        <w:t>Top 3 Ideas</w:t>
      </w:r>
    </w:p>
    <w:p w14:paraId="2E3BEEA3" w14:textId="4C3EA1A1" w:rsidR="00273DB2" w:rsidRDefault="00273DB2" w:rsidP="00273DB2">
      <w:pPr>
        <w:rPr>
          <w:rFonts w:ascii="Times New Roman" w:hAnsi="Times New Roman" w:cs="Times New Roman"/>
          <w:sz w:val="32"/>
          <w:szCs w:val="32"/>
        </w:rPr>
      </w:pPr>
    </w:p>
    <w:p w14:paraId="19CB8318" w14:textId="728B3FB4" w:rsidR="00273DB2" w:rsidRPr="00273DB2" w:rsidRDefault="00273DB2" w:rsidP="00273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</w:t>
      </w:r>
      <w:r w:rsidRPr="00273DB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etection based on a black list [</w:t>
      </w:r>
      <w:r w:rsidRPr="00273DB2">
        <w:rPr>
          <w:rFonts w:ascii="Times New Roman" w:hAnsi="Times New Roman" w:cs="Times New Roman"/>
          <w:sz w:val="32"/>
          <w:szCs w:val="32"/>
        </w:rPr>
        <w:t>10</w:t>
      </w:r>
      <w:r w:rsidRPr="00273DB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] and white list, detection based on Uniform Resource Locator (URL) features</w:t>
      </w:r>
    </w:p>
    <w:p w14:paraId="7718081F" w14:textId="77777777" w:rsidR="00B6101A" w:rsidRPr="00B6101A" w:rsidRDefault="00B6101A" w:rsidP="00B610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17C3B7" w14:textId="5FF9A171" w:rsidR="00273DB2" w:rsidRPr="00B6101A" w:rsidRDefault="00B6101A" w:rsidP="00B61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6101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</w:t>
      </w:r>
      <w:r w:rsidRPr="00B6101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hishing detection way is to analyze the features of URL. For example, sometimes a URL looks similar to the famous site URL or contains some special characters in the URL. Samuel Marchal</w:t>
      </w:r>
      <w:r w:rsidRPr="00B6101A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FFFFF"/>
        </w:rPr>
        <w:t> et al.</w:t>
      </w:r>
      <w:r w:rsidRPr="00B6101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used one concept of intra-URL relatedness and evaluate it using features extracted from words that compose a URL based on query data from Google and Yahoo search engines</w:t>
      </w:r>
    </w:p>
    <w:p w14:paraId="5C05FAA6" w14:textId="77777777" w:rsidR="00B6101A" w:rsidRPr="00B6101A" w:rsidRDefault="00B6101A" w:rsidP="00B6101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B439DB5" w14:textId="55EDEADB" w:rsidR="00B6101A" w:rsidRPr="00B6101A" w:rsidRDefault="00B6101A" w:rsidP="00B61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6101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content-based detection usually refers to the detection of phishing sites through the pages of elements, such as form information, field names, and resource reference. Anthony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FFFFF"/>
        </w:rPr>
        <w:t>,</w:t>
      </w:r>
      <w:r w:rsidRPr="00B6101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proposed an approach to detect phishing web page using Earth mover’s distance (EMD) to measure web page visual similarity. The accuracy rate of this method is high.</w:t>
      </w:r>
    </w:p>
    <w:sectPr w:rsidR="00B6101A" w:rsidRPr="00B6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26810"/>
    <w:multiLevelType w:val="hybridMultilevel"/>
    <w:tmpl w:val="FE722038"/>
    <w:lvl w:ilvl="0" w:tplc="50FEB0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13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2"/>
    <w:rsid w:val="00273DB2"/>
    <w:rsid w:val="00A77D12"/>
    <w:rsid w:val="00B6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1D2E"/>
  <w15:chartTrackingRefBased/>
  <w15:docId w15:val="{094F34E5-508B-47DB-B00A-13259444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ky</dc:creator>
  <cp:keywords/>
  <dc:description/>
  <cp:lastModifiedBy>yogesh ky</cp:lastModifiedBy>
  <cp:revision>1</cp:revision>
  <dcterms:created xsi:type="dcterms:W3CDTF">2022-09-15T04:57:00Z</dcterms:created>
  <dcterms:modified xsi:type="dcterms:W3CDTF">2022-09-15T05:07:00Z</dcterms:modified>
</cp:coreProperties>
</file>