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6" w:lineRule="auto" w:before="63"/>
        <w:ind w:left="3289" w:right="1753" w:firstLine="811"/>
        <w:jc w:val="left"/>
        <w:rPr>
          <w:b/>
          <w:sz w:val="28"/>
        </w:rPr>
      </w:pPr>
      <w:r>
        <w:rPr>
          <w:b/>
          <w:sz w:val="28"/>
        </w:rPr>
        <w:t>Project Design Phase-II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Solution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Requirements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(Functional)</w:t>
      </w:r>
    </w:p>
    <w:tbl>
      <w:tblPr>
        <w:tblW w:w="0" w:type="auto"/>
        <w:jc w:val="left"/>
        <w:tblInd w:w="1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7"/>
        <w:gridCol w:w="3935"/>
      </w:tblGrid>
      <w:tr>
        <w:trPr>
          <w:trHeight w:val="265" w:hRule="atLeast"/>
        </w:trPr>
        <w:tc>
          <w:tcPr>
            <w:tcW w:w="3647" w:type="dxa"/>
          </w:tcPr>
          <w:p>
            <w:pPr>
              <w:pStyle w:val="TableParagraph"/>
              <w:spacing w:line="246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3935" w:type="dxa"/>
          </w:tcPr>
          <w:p>
            <w:pPr>
              <w:pStyle w:val="TableParagraph"/>
              <w:spacing w:line="246" w:lineRule="exact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October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rPr>
          <w:trHeight w:val="292" w:hRule="atLeast"/>
        </w:trPr>
        <w:tc>
          <w:tcPr>
            <w:tcW w:w="3647" w:type="dxa"/>
          </w:tcPr>
          <w:p>
            <w:pPr>
              <w:pStyle w:val="TableParagraph"/>
              <w:spacing w:line="266" w:lineRule="exact" w:before="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 ID</w:t>
            </w:r>
          </w:p>
        </w:tc>
        <w:tc>
          <w:tcPr>
            <w:tcW w:w="3935" w:type="dxa"/>
          </w:tcPr>
          <w:p>
            <w:pPr>
              <w:pStyle w:val="TableParagraph"/>
              <w:spacing w:line="272" w:lineRule="exact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PNT2022TMID12805</w:t>
            </w:r>
          </w:p>
        </w:tc>
      </w:tr>
      <w:tr>
        <w:trPr>
          <w:trHeight w:val="683" w:hRule="atLeast"/>
        </w:trPr>
        <w:tc>
          <w:tcPr>
            <w:tcW w:w="3647" w:type="dxa"/>
          </w:tcPr>
          <w:p>
            <w:pPr>
              <w:pStyle w:val="TableParagraph"/>
              <w:spacing w:before="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3935" w:type="dxa"/>
          </w:tcPr>
          <w:p>
            <w:pPr>
              <w:pStyle w:val="TableParagraph"/>
              <w:spacing w:line="324" w:lineRule="exact" w:before="14"/>
              <w:ind w:left="114" w:right="102"/>
              <w:rPr>
                <w:rFonts w:ascii="Calibri"/>
                <w:sz w:val="28"/>
              </w:rPr>
            </w:pPr>
            <w:r>
              <w:rPr>
                <w:rFonts w:ascii="Calibri"/>
                <w:color w:val="2C2828"/>
                <w:sz w:val="28"/>
              </w:rPr>
              <w:t>Personal</w:t>
            </w:r>
            <w:r>
              <w:rPr>
                <w:rFonts w:ascii="Calibri"/>
                <w:color w:val="2C2828"/>
                <w:spacing w:val="39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Assistance</w:t>
            </w:r>
            <w:r>
              <w:rPr>
                <w:rFonts w:ascii="Calibri"/>
                <w:color w:val="2C2828"/>
                <w:spacing w:val="40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For</w:t>
            </w:r>
            <w:r>
              <w:rPr>
                <w:rFonts w:ascii="Calibri"/>
                <w:color w:val="2C2828"/>
                <w:spacing w:val="40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Seniors</w:t>
            </w:r>
            <w:r>
              <w:rPr>
                <w:rFonts w:ascii="Calibri"/>
                <w:color w:val="2C2828"/>
                <w:spacing w:val="-60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Who</w:t>
            </w:r>
            <w:r>
              <w:rPr>
                <w:rFonts w:ascii="Calibri"/>
                <w:color w:val="2C2828"/>
                <w:spacing w:val="-4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Are</w:t>
            </w:r>
            <w:r>
              <w:rPr>
                <w:rFonts w:ascii="Calibri"/>
                <w:color w:val="2C2828"/>
                <w:spacing w:val="-4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Self-Reliant</w:t>
            </w:r>
          </w:p>
        </w:tc>
      </w:tr>
    </w:tbl>
    <w:p>
      <w:pPr>
        <w:pStyle w:val="BodyText"/>
        <w:ind w:left="0" w:firstLine="0"/>
        <w:rPr>
          <w:b/>
          <w:sz w:val="39"/>
        </w:rPr>
      </w:pPr>
    </w:p>
    <w:p>
      <w:pPr>
        <w:pStyle w:val="Title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spacing w:line="259" w:lineRule="auto" w:before="194"/>
        <w:ind w:left="500" w:right="0" w:firstLine="0"/>
        <w:jc w:val="left"/>
        <w:rPr>
          <w:sz w:val="36"/>
        </w:rPr>
      </w:pPr>
      <w:r>
        <w:rPr>
          <w:sz w:val="36"/>
        </w:rPr>
        <w:t>Following are the functional requirements of the proposed</w:t>
      </w:r>
      <w:r>
        <w:rPr>
          <w:spacing w:val="-87"/>
          <w:sz w:val="36"/>
        </w:rPr>
        <w:t> </w:t>
      </w:r>
      <w:r>
        <w:rPr>
          <w:sz w:val="36"/>
        </w:rPr>
        <w:t>solution.</w:t>
      </w:r>
    </w:p>
    <w:p>
      <w:pPr>
        <w:pStyle w:val="BodyText"/>
        <w:ind w:left="0" w:firstLine="0"/>
        <w:rPr>
          <w:sz w:val="13"/>
        </w:rPr>
      </w:pPr>
    </w:p>
    <w:tbl>
      <w:tblPr>
        <w:tblW w:w="0" w:type="auto"/>
        <w:jc w:val="left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832" w:hRule="atLeast"/>
        </w:trPr>
        <w:tc>
          <w:tcPr>
            <w:tcW w:w="3005" w:type="dxa"/>
          </w:tcPr>
          <w:p>
            <w:pPr>
              <w:pStyle w:val="TableParagraph"/>
              <w:spacing w:line="40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FR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3005" w:type="dxa"/>
          </w:tcPr>
          <w:p>
            <w:pPr>
              <w:pStyle w:val="TableParagraph"/>
              <w:spacing w:line="416" w:lineRule="exact"/>
              <w:ind w:right="943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requirement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left="0"/>
              <w:rPr>
                <w:sz w:val="34"/>
              </w:rPr>
            </w:pPr>
          </w:p>
          <w:p>
            <w:pPr>
              <w:pStyle w:val="TableParagraph"/>
              <w:ind w:left="113"/>
              <w:rPr>
                <w:b/>
                <w:sz w:val="36"/>
              </w:rPr>
            </w:pPr>
            <w:r>
              <w:rPr>
                <w:b/>
                <w:sz w:val="36"/>
              </w:rPr>
              <w:t>Sub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requirement</w:t>
            </w:r>
          </w:p>
        </w:tc>
      </w:tr>
      <w:tr>
        <w:trPr>
          <w:trHeight w:val="1835" w:hRule="atLeast"/>
        </w:trPr>
        <w:tc>
          <w:tcPr>
            <w:tcW w:w="3005" w:type="dxa"/>
          </w:tcPr>
          <w:p>
            <w:pPr>
              <w:pStyle w:val="TableParagraph"/>
              <w:spacing w:line="40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FR 1</w:t>
            </w:r>
          </w:p>
        </w:tc>
        <w:tc>
          <w:tcPr>
            <w:tcW w:w="3005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Registration</w:t>
            </w:r>
          </w:p>
        </w:tc>
        <w:tc>
          <w:tcPr>
            <w:tcW w:w="3008" w:type="dxa"/>
          </w:tcPr>
          <w:p>
            <w:pPr>
              <w:pStyle w:val="TableParagraph"/>
              <w:tabs>
                <w:tab w:pos="2103" w:val="left" w:leader="none"/>
              </w:tabs>
              <w:ind w:left="113" w:right="88"/>
              <w:jc w:val="both"/>
              <w:rPr>
                <w:sz w:val="32"/>
              </w:rPr>
            </w:pPr>
            <w:r>
              <w:rPr>
                <w:sz w:val="32"/>
              </w:rPr>
              <w:t>Registration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through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Form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Registration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through</w:t>
              <w:tab/>
              <w:t>Gmail</w:t>
            </w:r>
          </w:p>
          <w:p>
            <w:pPr>
              <w:pStyle w:val="TableParagraph"/>
              <w:spacing w:line="348" w:lineRule="exact" w:before="16"/>
              <w:ind w:left="113" w:right="186"/>
              <w:jc w:val="both"/>
              <w:rPr>
                <w:sz w:val="32"/>
              </w:rPr>
            </w:pPr>
            <w:r>
              <w:rPr>
                <w:sz w:val="32"/>
              </w:rPr>
              <w:t>Registration through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LinkedIN</w:t>
            </w:r>
          </w:p>
        </w:tc>
      </w:tr>
      <w:tr>
        <w:trPr>
          <w:trHeight w:val="1103" w:hRule="atLeast"/>
        </w:trPr>
        <w:tc>
          <w:tcPr>
            <w:tcW w:w="3005" w:type="dxa"/>
          </w:tcPr>
          <w:p>
            <w:pPr>
              <w:pStyle w:val="TableParagraph"/>
              <w:spacing w:line="40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FR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2</w:t>
            </w:r>
          </w:p>
        </w:tc>
        <w:tc>
          <w:tcPr>
            <w:tcW w:w="3005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Confirmation</w:t>
            </w:r>
          </w:p>
        </w:tc>
        <w:tc>
          <w:tcPr>
            <w:tcW w:w="3008" w:type="dxa"/>
          </w:tcPr>
          <w:p>
            <w:pPr>
              <w:pStyle w:val="TableParagraph"/>
              <w:tabs>
                <w:tab w:pos="2511" w:val="left" w:leader="none"/>
              </w:tabs>
              <w:spacing w:line="362" w:lineRule="exact"/>
              <w:ind w:left="113"/>
              <w:rPr>
                <w:sz w:val="32"/>
              </w:rPr>
            </w:pPr>
            <w:r>
              <w:rPr>
                <w:sz w:val="32"/>
              </w:rPr>
              <w:t>Confirmation</w:t>
              <w:tab/>
              <w:t>via</w:t>
            </w:r>
          </w:p>
          <w:p>
            <w:pPr>
              <w:pStyle w:val="TableParagraph"/>
              <w:tabs>
                <w:tab w:pos="1176" w:val="left" w:leader="none"/>
              </w:tabs>
              <w:spacing w:line="368" w:lineRule="exact"/>
              <w:ind w:left="113" w:right="98"/>
              <w:rPr>
                <w:sz w:val="32"/>
              </w:rPr>
            </w:pPr>
            <w:r>
              <w:rPr>
                <w:sz w:val="32"/>
              </w:rPr>
              <w:t>Email</w:t>
              <w:tab/>
            </w:r>
            <w:r>
              <w:rPr>
                <w:spacing w:val="-1"/>
                <w:sz w:val="32"/>
              </w:rPr>
              <w:t>Confirmation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via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OTP</w:t>
            </w:r>
          </w:p>
        </w:tc>
      </w:tr>
      <w:tr>
        <w:trPr>
          <w:trHeight w:val="738" w:hRule="atLeast"/>
        </w:trPr>
        <w:tc>
          <w:tcPr>
            <w:tcW w:w="3005" w:type="dxa"/>
          </w:tcPr>
          <w:p>
            <w:pPr>
              <w:pStyle w:val="TableParagraph"/>
              <w:spacing w:line="40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FR 3</w:t>
            </w:r>
          </w:p>
        </w:tc>
        <w:tc>
          <w:tcPr>
            <w:tcW w:w="3005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input</w:t>
            </w:r>
          </w:p>
        </w:tc>
        <w:tc>
          <w:tcPr>
            <w:tcW w:w="3008" w:type="dxa"/>
          </w:tcPr>
          <w:p>
            <w:pPr>
              <w:pStyle w:val="TableParagraph"/>
              <w:spacing w:line="364" w:lineRule="exact"/>
              <w:ind w:left="113"/>
              <w:rPr>
                <w:sz w:val="32"/>
              </w:rPr>
            </w:pPr>
            <w:r>
              <w:rPr>
                <w:sz w:val="32"/>
              </w:rPr>
              <w:t>input</w:t>
            </w:r>
            <w:r>
              <w:rPr>
                <w:spacing w:val="5"/>
                <w:sz w:val="32"/>
              </w:rPr>
              <w:t> </w:t>
            </w:r>
            <w:r>
              <w:rPr>
                <w:sz w:val="32"/>
              </w:rPr>
              <w:t>as</w:t>
            </w:r>
            <w:r>
              <w:rPr>
                <w:spacing w:val="4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of</w:t>
            </w:r>
          </w:p>
          <w:p>
            <w:pPr>
              <w:pStyle w:val="TableParagraph"/>
              <w:spacing w:line="353" w:lineRule="exact" w:before="1"/>
              <w:ind w:left="113"/>
              <w:rPr>
                <w:sz w:val="32"/>
              </w:rPr>
            </w:pPr>
            <w:r>
              <w:rPr>
                <w:sz w:val="32"/>
              </w:rPr>
              <w:t>robot</w:t>
            </w:r>
          </w:p>
        </w:tc>
      </w:tr>
      <w:tr>
        <w:trPr>
          <w:trHeight w:val="1101" w:hRule="atLeast"/>
        </w:trPr>
        <w:tc>
          <w:tcPr>
            <w:tcW w:w="3005" w:type="dxa"/>
          </w:tcPr>
          <w:p>
            <w:pPr>
              <w:pStyle w:val="TableParagraph"/>
              <w:spacing w:line="40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FR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4</w:t>
            </w:r>
          </w:p>
        </w:tc>
        <w:tc>
          <w:tcPr>
            <w:tcW w:w="3005" w:type="dxa"/>
          </w:tcPr>
          <w:p>
            <w:pPr>
              <w:pStyle w:val="TableParagraph"/>
              <w:tabs>
                <w:tab w:pos="1798" w:val="left" w:leader="none"/>
                <w:tab w:pos="2364" w:val="left" w:leader="none"/>
              </w:tabs>
              <w:ind w:right="97"/>
              <w:rPr>
                <w:sz w:val="32"/>
              </w:rPr>
            </w:pPr>
            <w:r>
              <w:rPr>
                <w:sz w:val="32"/>
              </w:rPr>
              <w:t>Processing</w:t>
              <w:tab/>
              <w:t>of</w:t>
              <w:tab/>
            </w:r>
            <w:r>
              <w:rPr>
                <w:spacing w:val="-2"/>
                <w:sz w:val="32"/>
              </w:rPr>
              <w:t>user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input</w:t>
            </w:r>
          </w:p>
        </w:tc>
        <w:tc>
          <w:tcPr>
            <w:tcW w:w="3008" w:type="dxa"/>
          </w:tcPr>
          <w:p>
            <w:pPr>
              <w:pStyle w:val="TableParagraph"/>
              <w:tabs>
                <w:tab w:pos="1416" w:val="left" w:leader="none"/>
              </w:tabs>
              <w:ind w:left="113" w:right="93"/>
              <w:rPr>
                <w:sz w:val="32"/>
              </w:rPr>
            </w:pPr>
            <w:r>
              <w:rPr>
                <w:sz w:val="32"/>
              </w:rPr>
              <w:t>Image</w:t>
              <w:tab/>
            </w:r>
            <w:r>
              <w:rPr>
                <w:spacing w:val="-1"/>
                <w:sz w:val="32"/>
              </w:rPr>
              <w:t>acquisition,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pre-processing,</w:t>
            </w:r>
          </w:p>
          <w:p>
            <w:pPr>
              <w:pStyle w:val="TableParagraph"/>
              <w:spacing w:line="351" w:lineRule="exact"/>
              <w:ind w:left="113"/>
              <w:rPr>
                <w:sz w:val="32"/>
              </w:rPr>
            </w:pPr>
            <w:r>
              <w:rPr>
                <w:sz w:val="32"/>
              </w:rPr>
              <w:t>image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segmentation</w:t>
            </w:r>
          </w:p>
        </w:tc>
      </w:tr>
      <w:tr>
        <w:trPr>
          <w:trHeight w:val="1473" w:hRule="atLeast"/>
        </w:trPr>
        <w:tc>
          <w:tcPr>
            <w:tcW w:w="3005" w:type="dxa"/>
          </w:tcPr>
          <w:p>
            <w:pPr>
              <w:pStyle w:val="TableParagraph"/>
              <w:spacing w:line="40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FR 5</w:t>
            </w:r>
          </w:p>
        </w:tc>
        <w:tc>
          <w:tcPr>
            <w:tcW w:w="3005" w:type="dxa"/>
          </w:tcPr>
          <w:p>
            <w:pPr>
              <w:pStyle w:val="TableParagraph"/>
              <w:ind w:right="104"/>
              <w:rPr>
                <w:sz w:val="32"/>
              </w:rPr>
            </w:pPr>
            <w:r>
              <w:rPr>
                <w:sz w:val="32"/>
              </w:rPr>
              <w:t>Feature</w:t>
            </w:r>
            <w:r>
              <w:rPr>
                <w:spacing w:val="43"/>
                <w:sz w:val="32"/>
              </w:rPr>
              <w:t> </w:t>
            </w:r>
            <w:r>
              <w:rPr>
                <w:sz w:val="32"/>
              </w:rPr>
              <w:t>extraction</w:t>
            </w:r>
            <w:r>
              <w:rPr>
                <w:spacing w:val="50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image</w:t>
            </w:r>
          </w:p>
        </w:tc>
        <w:tc>
          <w:tcPr>
            <w:tcW w:w="3008" w:type="dxa"/>
          </w:tcPr>
          <w:p>
            <w:pPr>
              <w:pStyle w:val="TableParagraph"/>
              <w:spacing w:line="368" w:lineRule="exact"/>
              <w:ind w:left="113" w:right="98"/>
              <w:jc w:val="both"/>
              <w:rPr>
                <w:sz w:val="32"/>
              </w:rPr>
            </w:pPr>
            <w:r>
              <w:rPr>
                <w:sz w:val="32"/>
              </w:rPr>
              <w:t>Machine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learning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algorithms,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image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classification,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mapping</w:t>
            </w:r>
          </w:p>
        </w:tc>
      </w:tr>
      <w:tr>
        <w:trPr>
          <w:trHeight w:val="1103" w:hRule="atLeast"/>
        </w:trPr>
        <w:tc>
          <w:tcPr>
            <w:tcW w:w="3005" w:type="dxa"/>
          </w:tcPr>
          <w:p>
            <w:pPr>
              <w:pStyle w:val="TableParagraph"/>
              <w:spacing w:line="40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FR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6</w:t>
            </w:r>
          </w:p>
        </w:tc>
        <w:tc>
          <w:tcPr>
            <w:tcW w:w="3005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Result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input</w:t>
            </w:r>
          </w:p>
        </w:tc>
        <w:tc>
          <w:tcPr>
            <w:tcW w:w="3008" w:type="dxa"/>
          </w:tcPr>
          <w:p>
            <w:pPr>
              <w:pStyle w:val="TableParagraph"/>
              <w:spacing w:line="232" w:lineRule="auto" w:before="7"/>
              <w:ind w:left="113" w:right="100"/>
              <w:jc w:val="both"/>
              <w:rPr>
                <w:sz w:val="32"/>
              </w:rPr>
            </w:pPr>
            <w:r>
              <w:rPr>
                <w:sz w:val="32"/>
              </w:rPr>
              <w:t>Display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disease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name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fertilizer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lack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issues</w:t>
            </w:r>
          </w:p>
        </w:tc>
      </w:tr>
    </w:tbl>
    <w:p>
      <w:pPr>
        <w:spacing w:after="0" w:line="232" w:lineRule="auto"/>
        <w:jc w:val="both"/>
        <w:rPr>
          <w:sz w:val="32"/>
        </w:rPr>
        <w:sectPr>
          <w:type w:val="continuous"/>
          <w:pgSz w:w="11920" w:h="16850"/>
          <w:pgMar w:top="1360" w:bottom="280" w:left="940" w:right="1320"/>
        </w:sectPr>
      </w:pPr>
    </w:p>
    <w:p>
      <w:pPr>
        <w:spacing w:before="65"/>
        <w:ind w:left="500" w:right="0" w:firstLine="0"/>
        <w:jc w:val="both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FLOW:</w:t>
      </w:r>
    </w:p>
    <w:p>
      <w:pPr>
        <w:pStyle w:val="BodyText"/>
        <w:spacing w:line="259" w:lineRule="auto" w:before="156"/>
        <w:ind w:right="124" w:firstLine="0"/>
        <w:jc w:val="both"/>
      </w:pPr>
      <w:r>
        <w:rPr/>
        <w:t>Through a web application, users can set the time and name of the</w:t>
      </w:r>
      <w:r>
        <w:rPr>
          <w:spacing w:val="1"/>
        </w:rPr>
        <w:t> </w:t>
      </w:r>
      <w:r>
        <w:rPr/>
        <w:t>medication. The IBM Cloudant DB will house all of the medication-</w:t>
      </w:r>
      <w:r>
        <w:rPr>
          <w:spacing w:val="1"/>
        </w:rPr>
        <w:t> </w:t>
      </w:r>
      <w:r>
        <w:rPr/>
        <w:t>related information. At the chosen time, the online application will</w:t>
      </w:r>
      <w:r>
        <w:rPr>
          <w:spacing w:val="1"/>
        </w:rPr>
        <w:t> </w:t>
      </w:r>
      <w:r>
        <w:rPr/>
        <w:t>communicate the drug name to the IoT device. The device will voice</w:t>
      </w:r>
      <w:r>
        <w:rPr>
          <w:spacing w:val="1"/>
        </w:rPr>
        <w:t> </w:t>
      </w:r>
      <w:r>
        <w:rPr/>
        <w:t>out the medication name after receiving the name using IBM text to</w:t>
      </w:r>
      <w:r>
        <w:rPr>
          <w:spacing w:val="1"/>
        </w:rPr>
        <w:t> </w:t>
      </w:r>
      <w:r>
        <w:rPr/>
        <w:t>speech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remind 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medication.</w:t>
      </w:r>
    </w:p>
    <w:p>
      <w:pPr>
        <w:pStyle w:val="BodyText"/>
        <w:spacing w:line="259" w:lineRule="auto" w:before="155"/>
        <w:ind w:right="134" w:firstLine="0"/>
        <w:jc w:val="both"/>
      </w:pPr>
      <w:r>
        <w:rPr/>
        <w:t>To accomplish this, we have to complete all the activities and tasks</w:t>
      </w:r>
      <w:r>
        <w:rPr>
          <w:spacing w:val="1"/>
        </w:rPr>
        <w:t> </w:t>
      </w:r>
      <w:r>
        <w:rPr/>
        <w:t>listed below: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96" w:after="0"/>
        <w:ind w:left="500" w:right="0" w:hanging="390"/>
        <w:jc w:val="left"/>
        <w:rPr>
          <w:sz w:val="32"/>
        </w:rPr>
      </w:pPr>
      <w:r>
        <w:rPr>
          <w:sz w:val="32"/>
        </w:rPr>
        <w:t>Construct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set</w:t>
      </w:r>
      <w:r>
        <w:rPr>
          <w:spacing w:val="-2"/>
          <w:sz w:val="32"/>
        </w:rPr>
        <w:t> </w:t>
      </w:r>
      <w:r>
        <w:rPr>
          <w:sz w:val="32"/>
        </w:rPr>
        <w:t>up</w:t>
      </w:r>
      <w:r>
        <w:rPr>
          <w:spacing w:val="-1"/>
          <w:sz w:val="32"/>
        </w:rPr>
        <w:t> </w:t>
      </w:r>
      <w:r>
        <w:rPr>
          <w:sz w:val="32"/>
        </w:rPr>
        <w:t>IBM</w:t>
      </w:r>
      <w:r>
        <w:rPr>
          <w:spacing w:val="-2"/>
          <w:sz w:val="32"/>
        </w:rPr>
        <w:t> </w:t>
      </w:r>
      <w:r>
        <w:rPr>
          <w:sz w:val="32"/>
        </w:rPr>
        <w:t>Cloud</w:t>
      </w:r>
      <w:r>
        <w:rPr>
          <w:spacing w:val="-2"/>
          <w:sz w:val="32"/>
        </w:rPr>
        <w:t> </w:t>
      </w:r>
      <w:r>
        <w:rPr>
          <w:sz w:val="32"/>
        </w:rPr>
        <w:t>Services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213" w:after="0"/>
        <w:ind w:left="500" w:right="232" w:hanging="390"/>
        <w:jc w:val="left"/>
        <w:rPr>
          <w:sz w:val="32"/>
        </w:rPr>
      </w:pPr>
      <w:r>
        <w:rPr>
          <w:sz w:val="32"/>
        </w:rPr>
        <w:t>Create an IoT device and setup the IBM Watson IoT Platform. Create</w:t>
      </w:r>
      <w:r>
        <w:rPr>
          <w:spacing w:val="-77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Node-RED</w:t>
      </w:r>
      <w:r>
        <w:rPr>
          <w:spacing w:val="2"/>
          <w:sz w:val="32"/>
        </w:rPr>
        <w:t> </w:t>
      </w:r>
      <w:r>
        <w:rPr>
          <w:sz w:val="32"/>
        </w:rPr>
        <w:t>service.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209" w:after="0"/>
        <w:ind w:left="500" w:right="178" w:hanging="390"/>
        <w:jc w:val="left"/>
        <w:rPr>
          <w:sz w:val="32"/>
        </w:rPr>
      </w:pPr>
      <w:r>
        <w:rPr>
          <w:sz w:val="32"/>
        </w:rPr>
        <w:t>To store information about medications, create a database in Cloudant</w:t>
      </w:r>
      <w:r>
        <w:rPr>
          <w:spacing w:val="-77"/>
          <w:sz w:val="32"/>
        </w:rPr>
        <w:t> </w:t>
      </w:r>
      <w:r>
        <w:rPr>
          <w:sz w:val="32"/>
        </w:rPr>
        <w:t>DB.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2"/>
          <w:sz w:val="32"/>
        </w:rPr>
        <w:t> </w:t>
      </w:r>
      <w:r>
        <w:rPr>
          <w:sz w:val="32"/>
        </w:rPr>
        <w:t>create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web</w:t>
      </w:r>
      <w:r>
        <w:rPr>
          <w:spacing w:val="-1"/>
          <w:sz w:val="32"/>
        </w:rPr>
        <w:t> </w:t>
      </w:r>
      <w:r>
        <w:rPr>
          <w:sz w:val="32"/>
        </w:rPr>
        <w:t>application,</w:t>
      </w:r>
      <w:r>
        <w:rPr>
          <w:spacing w:val="-2"/>
          <w:sz w:val="32"/>
        </w:rPr>
        <w:t> </w:t>
      </w:r>
      <w:r>
        <w:rPr>
          <w:sz w:val="32"/>
        </w:rPr>
        <w:t>use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Node-RED</w:t>
      </w:r>
      <w:r>
        <w:rPr>
          <w:spacing w:val="1"/>
          <w:sz w:val="32"/>
        </w:rPr>
        <w:t> </w:t>
      </w:r>
      <w:r>
        <w:rPr>
          <w:sz w:val="32"/>
        </w:rPr>
        <w:t>Service.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209" w:after="0"/>
        <w:ind w:left="500" w:right="275" w:hanging="390"/>
        <w:jc w:val="left"/>
        <w:rPr>
          <w:sz w:val="32"/>
        </w:rPr>
      </w:pPr>
      <w:r>
        <w:rPr>
          <w:sz w:val="32"/>
        </w:rPr>
        <w:t>Create a Python script to sign up for IBM's IoT platform and produce</w:t>
      </w:r>
      <w:r>
        <w:rPr>
          <w:spacing w:val="-77"/>
          <w:sz w:val="32"/>
        </w:rPr>
        <w:t> </w:t>
      </w:r>
      <w:r>
        <w:rPr>
          <w:sz w:val="32"/>
        </w:rPr>
        <w:t>audio</w:t>
      </w:r>
      <w:r>
        <w:rPr>
          <w:spacing w:val="-1"/>
          <w:sz w:val="32"/>
        </w:rPr>
        <w:t> </w:t>
      </w:r>
      <w:r>
        <w:rPr>
          <w:sz w:val="32"/>
        </w:rPr>
        <w:t>notifications.</w:t>
      </w:r>
    </w:p>
    <w:sectPr>
      <w:pgSz w:w="11920" w:h="16850"/>
      <w:pgMar w:top="1360" w:bottom="280" w:left="9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➢"/>
      <w:lvlJc w:val="left"/>
      <w:pPr>
        <w:ind w:left="500" w:hanging="390"/>
      </w:pPr>
      <w:rPr>
        <w:rFonts w:hint="default" w:ascii="Segoe UI Symbol" w:hAnsi="Segoe UI Symbol" w:eastAsia="Segoe UI Symbol" w:cs="Segoe UI Symbol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0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5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3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500" w:hanging="39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0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6"/>
      <w:ind w:left="500" w:hanging="39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sreepriya baskar</dc:creator>
  <dcterms:created xsi:type="dcterms:W3CDTF">2022-10-17T04:56:46Z</dcterms:created>
  <dcterms:modified xsi:type="dcterms:W3CDTF">2022-10-17T04:56:46Z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