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A79" w:rsidRDefault="00247A79">
      <w:pPr>
        <w:pStyle w:val="BodyText"/>
        <w:rPr>
          <w:rFonts w:ascii="Times New Roman"/>
          <w:sz w:val="20"/>
        </w:rPr>
      </w:pPr>
    </w:p>
    <w:p w:rsidR="00247A79" w:rsidRDefault="00247A79">
      <w:pPr>
        <w:pStyle w:val="BodyText"/>
        <w:spacing w:before="9"/>
        <w:rPr>
          <w:rFonts w:ascii="Times New Roman"/>
          <w:sz w:val="26"/>
        </w:rPr>
      </w:pPr>
    </w:p>
    <w:p w:rsidR="00247A79" w:rsidRDefault="00000000">
      <w:pPr>
        <w:spacing w:before="92"/>
        <w:ind w:left="2561" w:right="29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247A79" w:rsidRDefault="00000000">
      <w:pPr>
        <w:ind w:left="2561" w:right="297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247A79" w:rsidRDefault="00247A79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6"/>
        <w:gridCol w:w="5113"/>
      </w:tblGrid>
      <w:tr w:rsidR="00247A79">
        <w:trPr>
          <w:trHeight w:val="253"/>
        </w:trPr>
        <w:tc>
          <w:tcPr>
            <w:tcW w:w="3536" w:type="dxa"/>
          </w:tcPr>
          <w:p w:rsidR="00247A79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Date</w:t>
            </w:r>
          </w:p>
        </w:tc>
        <w:tc>
          <w:tcPr>
            <w:tcW w:w="5113" w:type="dxa"/>
          </w:tcPr>
          <w:p w:rsidR="00247A79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247A79">
        <w:trPr>
          <w:trHeight w:val="251"/>
        </w:trPr>
        <w:tc>
          <w:tcPr>
            <w:tcW w:w="3536" w:type="dxa"/>
          </w:tcPr>
          <w:p w:rsidR="00247A79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3" w:type="dxa"/>
          </w:tcPr>
          <w:p w:rsidR="00247A79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PNT2022TMID23</w:t>
            </w:r>
            <w:r w:rsidR="00E442B5">
              <w:t>095</w:t>
            </w:r>
          </w:p>
        </w:tc>
      </w:tr>
      <w:tr w:rsidR="00247A79">
        <w:trPr>
          <w:trHeight w:val="553"/>
        </w:trPr>
        <w:tc>
          <w:tcPr>
            <w:tcW w:w="3536" w:type="dxa"/>
          </w:tcPr>
          <w:p w:rsidR="00247A79" w:rsidRDefault="00000000">
            <w:pPr>
              <w:pStyle w:val="TableParagraph"/>
              <w:spacing w:before="2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3" w:type="dxa"/>
          </w:tcPr>
          <w:p w:rsidR="00247A79" w:rsidRDefault="00000000">
            <w:pPr>
              <w:pStyle w:val="TableParagraph"/>
              <w:spacing w:before="0" w:line="270" w:lineRule="atLeast"/>
              <w:ind w:left="107"/>
              <w:jc w:val="left"/>
              <w:rPr>
                <w:sz w:val="24"/>
              </w:rPr>
            </w:pPr>
            <w:r>
              <w:t>Project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247A79">
        <w:trPr>
          <w:trHeight w:val="251"/>
        </w:trPr>
        <w:tc>
          <w:tcPr>
            <w:tcW w:w="3536" w:type="dxa"/>
          </w:tcPr>
          <w:p w:rsidR="00247A79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3" w:type="dxa"/>
          </w:tcPr>
          <w:p w:rsidR="00247A79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4 Marks</w:t>
            </w:r>
          </w:p>
        </w:tc>
      </w:tr>
    </w:tbl>
    <w:p w:rsidR="00247A79" w:rsidRDefault="00247A79">
      <w:pPr>
        <w:pStyle w:val="BodyText"/>
        <w:spacing w:before="10"/>
        <w:rPr>
          <w:rFonts w:ascii="Arial"/>
          <w:b/>
          <w:sz w:val="27"/>
        </w:rPr>
      </w:pPr>
    </w:p>
    <w:p w:rsidR="00247A79" w:rsidRDefault="00000000">
      <w:pPr>
        <w:pStyle w:val="Heading1"/>
        <w:numPr>
          <w:ilvl w:val="0"/>
          <w:numId w:val="1"/>
        </w:numPr>
        <w:tabs>
          <w:tab w:val="left" w:pos="47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247A79" w:rsidRDefault="00000000">
      <w:pPr>
        <w:pStyle w:val="BodyText"/>
        <w:spacing w:before="169" w:line="288" w:lineRule="auto"/>
        <w:ind w:left="108" w:right="118"/>
        <w:jc w:val="both"/>
      </w:pPr>
      <w:r>
        <w:t>The purpose of this document is to briefly explain the test coverage and open issues of the IoT</w:t>
      </w:r>
      <w:r>
        <w:rPr>
          <w:spacing w:val="1"/>
        </w:rPr>
        <w:t xml:space="preserve"> </w:t>
      </w:r>
      <w:r>
        <w:t>Based Smart Crop Protection System for Agriculture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:rsidR="00247A79" w:rsidRDefault="00000000">
      <w:pPr>
        <w:pStyle w:val="Heading1"/>
        <w:numPr>
          <w:ilvl w:val="0"/>
          <w:numId w:val="1"/>
        </w:numPr>
        <w:tabs>
          <w:tab w:val="left" w:pos="47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247A79" w:rsidRDefault="00000000">
      <w:pPr>
        <w:pStyle w:val="BodyText"/>
        <w:spacing w:before="172" w:line="285" w:lineRule="auto"/>
        <w:ind w:left="461" w:right="77"/>
      </w:pP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resolved</w:t>
      </w:r>
      <w:r>
        <w:rPr>
          <w:spacing w:val="61"/>
        </w:rPr>
        <w:t xml:space="preserve"> </w:t>
      </w:r>
      <w:r>
        <w:t>or closed bugs at each severity level, and 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306"/>
        <w:gridCol w:w="1606"/>
        <w:gridCol w:w="1608"/>
        <w:gridCol w:w="1606"/>
        <w:gridCol w:w="1606"/>
      </w:tblGrid>
      <w:tr w:rsidR="00247A79">
        <w:trPr>
          <w:trHeight w:val="445"/>
        </w:trPr>
        <w:tc>
          <w:tcPr>
            <w:tcW w:w="1584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00"/>
              <w:ind w:left="42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00"/>
              <w:ind w:left="136" w:righ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00"/>
              <w:ind w:left="234" w:right="3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00"/>
              <w:ind w:left="263" w:right="3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00"/>
              <w:ind w:left="261" w:right="2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00"/>
              <w:ind w:left="25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247A79">
        <w:trPr>
          <w:trHeight w:val="474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left="93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left="136" w:right="142"/>
            </w:pPr>
            <w: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3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ind w:left="646" w:right="655"/>
            </w:pPr>
            <w:r>
              <w:t>17</w:t>
            </w:r>
          </w:p>
        </w:tc>
      </w:tr>
      <w:tr w:rsidR="00247A79">
        <w:trPr>
          <w:trHeight w:val="474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left="93"/>
              <w:jc w:val="left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1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5</w:t>
            </w:r>
          </w:p>
        </w:tc>
      </w:tr>
      <w:tr w:rsidR="00247A79">
        <w:trPr>
          <w:trHeight w:val="474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left="93"/>
              <w:jc w:val="left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6</w:t>
            </w:r>
          </w:p>
        </w:tc>
      </w:tr>
      <w:tr w:rsidR="00247A79">
        <w:trPr>
          <w:trHeight w:val="476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93"/>
              <w:jc w:val="left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136" w:right="142"/>
            </w:pPr>
            <w: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right="12"/>
            </w:pPr>
            <w: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right="1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261" w:right="269"/>
            </w:pPr>
            <w: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648" w:right="652"/>
            </w:pPr>
            <w:r>
              <w:t>35</w:t>
            </w:r>
          </w:p>
        </w:tc>
      </w:tr>
      <w:tr w:rsidR="00247A79">
        <w:trPr>
          <w:trHeight w:val="606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82" w:line="252" w:lineRule="exact"/>
              <w:ind w:left="93" w:right="277"/>
              <w:jc w:val="left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1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2</w:t>
            </w:r>
          </w:p>
        </w:tc>
      </w:tr>
      <w:tr w:rsidR="00247A79">
        <w:trPr>
          <w:trHeight w:val="474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left="93"/>
              <w:jc w:val="left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2</w:t>
            </w:r>
          </w:p>
        </w:tc>
      </w:tr>
      <w:tr w:rsidR="00247A79">
        <w:trPr>
          <w:trHeight w:val="474"/>
        </w:trPr>
        <w:tc>
          <w:tcPr>
            <w:tcW w:w="158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left="93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4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ind w:right="1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ind w:right="13"/>
            </w:pPr>
            <w:r>
              <w:t>8</w:t>
            </w:r>
          </w:p>
        </w:tc>
      </w:tr>
      <w:tr w:rsidR="00247A79">
        <w:trPr>
          <w:trHeight w:val="493"/>
        </w:trPr>
        <w:tc>
          <w:tcPr>
            <w:tcW w:w="1584" w:type="dxa"/>
            <w:tcBorders>
              <w:top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93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136" w:right="142"/>
            </w:pPr>
            <w: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261" w:right="267"/>
            </w:pPr>
            <w:r>
              <w:t>13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263" w:right="271"/>
            </w:pPr>
            <w: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261" w:right="264"/>
            </w:pPr>
            <w: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</w:tcBorders>
          </w:tcPr>
          <w:p w:rsidR="00247A79" w:rsidRDefault="00000000">
            <w:pPr>
              <w:pStyle w:val="TableParagraph"/>
              <w:spacing w:before="100"/>
              <w:ind w:left="648" w:right="652"/>
            </w:pPr>
            <w:r>
              <w:t>75</w:t>
            </w:r>
          </w:p>
        </w:tc>
      </w:tr>
    </w:tbl>
    <w:p w:rsidR="00247A79" w:rsidRDefault="00247A79">
      <w:pPr>
        <w:pStyle w:val="BodyText"/>
        <w:rPr>
          <w:sz w:val="24"/>
        </w:rPr>
      </w:pPr>
    </w:p>
    <w:p w:rsidR="00247A79" w:rsidRDefault="00247A79">
      <w:pPr>
        <w:pStyle w:val="BodyText"/>
        <w:rPr>
          <w:sz w:val="24"/>
        </w:rPr>
      </w:pPr>
    </w:p>
    <w:p w:rsidR="00247A79" w:rsidRDefault="00247A79">
      <w:pPr>
        <w:pStyle w:val="BodyText"/>
        <w:rPr>
          <w:sz w:val="35"/>
        </w:rPr>
      </w:pPr>
    </w:p>
    <w:p w:rsidR="00247A79" w:rsidRDefault="00000000">
      <w:pPr>
        <w:pStyle w:val="Heading1"/>
        <w:numPr>
          <w:ilvl w:val="0"/>
          <w:numId w:val="1"/>
        </w:numPr>
        <w:tabs>
          <w:tab w:val="left" w:pos="47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247A79" w:rsidRDefault="00000000">
      <w:pPr>
        <w:pStyle w:val="BodyText"/>
        <w:spacing w:before="174" w:after="42"/>
        <w:ind w:left="47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1486"/>
        <w:gridCol w:w="1441"/>
        <w:gridCol w:w="886"/>
        <w:gridCol w:w="752"/>
      </w:tblGrid>
      <w:tr w:rsidR="00247A79">
        <w:trPr>
          <w:trHeight w:val="443"/>
        </w:trPr>
        <w:tc>
          <w:tcPr>
            <w:tcW w:w="4753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10"/>
              <w:ind w:left="9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10"/>
              <w:ind w:left="156" w:righ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10"/>
              <w:ind w:left="169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10"/>
              <w:ind w:left="239" w:right="2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2" w:type="dxa"/>
            <w:tcBorders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:rsidR="00247A79" w:rsidRDefault="00000000">
            <w:pPr>
              <w:pStyle w:val="TableParagraph"/>
              <w:spacing w:before="110"/>
              <w:ind w:left="109" w:righ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247A79">
        <w:trPr>
          <w:trHeight w:val="476"/>
        </w:trPr>
        <w:tc>
          <w:tcPr>
            <w:tcW w:w="475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left="93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1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14"/>
            </w:pPr>
            <w:r>
              <w:t>1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24"/>
            </w:pPr>
            <w:r>
              <w:t>6</w:t>
            </w:r>
          </w:p>
        </w:tc>
      </w:tr>
      <w:tr w:rsidR="00247A79">
        <w:trPr>
          <w:trHeight w:val="474"/>
        </w:trPr>
        <w:tc>
          <w:tcPr>
            <w:tcW w:w="475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left="93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left="146" w:right="156"/>
            </w:pPr>
            <w: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14"/>
            </w:pPr>
            <w:r>
              <w:t>3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left="96" w:right="119"/>
            </w:pPr>
            <w:r>
              <w:t>48</w:t>
            </w:r>
          </w:p>
        </w:tc>
      </w:tr>
      <w:tr w:rsidR="00247A79">
        <w:trPr>
          <w:trHeight w:val="474"/>
        </w:trPr>
        <w:tc>
          <w:tcPr>
            <w:tcW w:w="475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left="93"/>
              <w:jc w:val="left"/>
            </w:pPr>
            <w: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1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14"/>
            </w:pPr>
            <w:r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spacing w:before="107"/>
              <w:ind w:right="24"/>
            </w:pPr>
            <w:r>
              <w:t>1</w:t>
            </w:r>
          </w:p>
        </w:tc>
      </w:tr>
      <w:tr w:rsidR="00247A79">
        <w:trPr>
          <w:trHeight w:val="477"/>
        </w:trPr>
        <w:tc>
          <w:tcPr>
            <w:tcW w:w="475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8"/>
              <w:ind w:left="93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8"/>
              <w:ind w:right="1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8"/>
              <w:ind w:right="24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247A79" w:rsidRDefault="00000000">
            <w:pPr>
              <w:pStyle w:val="TableParagraph"/>
              <w:spacing w:before="108"/>
              <w:ind w:right="14"/>
            </w:pPr>
            <w:r>
              <w:t>1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247A79" w:rsidRDefault="00000000">
            <w:pPr>
              <w:pStyle w:val="TableParagraph"/>
              <w:spacing w:before="108"/>
              <w:ind w:right="24"/>
            </w:pPr>
            <w:r>
              <w:t>3</w:t>
            </w:r>
          </w:p>
        </w:tc>
      </w:tr>
    </w:tbl>
    <w:p w:rsidR="00247A79" w:rsidRDefault="00247A79">
      <w:pPr>
        <w:sectPr w:rsidR="00247A79">
          <w:type w:val="continuous"/>
          <w:pgSz w:w="11930" w:h="16860"/>
          <w:pgMar w:top="1600" w:right="940" w:bottom="280" w:left="1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47A79" w:rsidRDefault="00247A79">
      <w:pPr>
        <w:pStyle w:val="BodyText"/>
        <w:rPr>
          <w:sz w:val="20"/>
        </w:rPr>
      </w:pPr>
    </w:p>
    <w:p w:rsidR="00247A79" w:rsidRDefault="00247A79">
      <w:pPr>
        <w:pStyle w:val="BodyText"/>
        <w:spacing w:before="8"/>
        <w:rPr>
          <w:sz w:val="14"/>
        </w:rPr>
      </w:pPr>
    </w:p>
    <w:tbl>
      <w:tblPr>
        <w:tblW w:w="0" w:type="auto"/>
        <w:tblInd w:w="11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1486"/>
        <w:gridCol w:w="1441"/>
        <w:gridCol w:w="886"/>
        <w:gridCol w:w="752"/>
      </w:tblGrid>
      <w:tr w:rsidR="00247A79">
        <w:trPr>
          <w:trHeight w:val="476"/>
        </w:trPr>
        <w:tc>
          <w:tcPr>
            <w:tcW w:w="4753" w:type="dxa"/>
            <w:tcBorders>
              <w:left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93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247A79" w:rsidRDefault="00000000">
            <w:pPr>
              <w:pStyle w:val="TableParagraph"/>
              <w:spacing w:before="107"/>
              <w:ind w:left="664"/>
              <w:jc w:val="left"/>
            </w:pPr>
            <w:r>
              <w:t>7</w:t>
            </w:r>
          </w:p>
        </w:tc>
        <w:tc>
          <w:tcPr>
            <w:tcW w:w="1441" w:type="dxa"/>
          </w:tcPr>
          <w:p w:rsidR="00247A79" w:rsidRDefault="00000000">
            <w:pPr>
              <w:pStyle w:val="TableParagraph"/>
              <w:spacing w:before="107"/>
              <w:ind w:left="635"/>
              <w:jc w:val="left"/>
            </w:pPr>
            <w:r>
              <w:t>1</w:t>
            </w:r>
          </w:p>
        </w:tc>
        <w:tc>
          <w:tcPr>
            <w:tcW w:w="886" w:type="dxa"/>
          </w:tcPr>
          <w:p w:rsidR="00247A79" w:rsidRDefault="00000000">
            <w:pPr>
              <w:pStyle w:val="TableParagraph"/>
              <w:spacing w:before="107"/>
              <w:ind w:left="363"/>
              <w:jc w:val="left"/>
            </w:pPr>
            <w:r>
              <w:t>1</w:t>
            </w:r>
          </w:p>
        </w:tc>
        <w:tc>
          <w:tcPr>
            <w:tcW w:w="752" w:type="dxa"/>
            <w:tcBorders>
              <w:right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293"/>
              <w:jc w:val="left"/>
            </w:pPr>
            <w:r>
              <w:t>5</w:t>
            </w:r>
          </w:p>
        </w:tc>
      </w:tr>
      <w:tr w:rsidR="00247A79">
        <w:trPr>
          <w:trHeight w:val="474"/>
        </w:trPr>
        <w:tc>
          <w:tcPr>
            <w:tcW w:w="4753" w:type="dxa"/>
            <w:tcBorders>
              <w:left w:val="single" w:sz="4" w:space="0" w:color="000000"/>
            </w:tcBorders>
          </w:tcPr>
          <w:p w:rsidR="00247A79" w:rsidRDefault="00000000">
            <w:pPr>
              <w:pStyle w:val="TableParagraph"/>
              <w:spacing w:before="105"/>
              <w:ind w:left="93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7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247A79" w:rsidRDefault="00000000">
            <w:pPr>
              <w:pStyle w:val="TableParagraph"/>
              <w:spacing w:before="105"/>
              <w:ind w:left="664"/>
              <w:jc w:val="left"/>
            </w:pPr>
            <w:r>
              <w:t>5</w:t>
            </w:r>
          </w:p>
        </w:tc>
        <w:tc>
          <w:tcPr>
            <w:tcW w:w="1441" w:type="dxa"/>
          </w:tcPr>
          <w:p w:rsidR="00247A79" w:rsidRDefault="00000000">
            <w:pPr>
              <w:pStyle w:val="TableParagraph"/>
              <w:spacing w:before="105"/>
              <w:ind w:left="635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247A79" w:rsidRDefault="00000000">
            <w:pPr>
              <w:pStyle w:val="TableParagraph"/>
              <w:spacing w:before="105"/>
              <w:ind w:left="363"/>
              <w:jc w:val="left"/>
            </w:pPr>
            <w:r>
              <w:t>1</w:t>
            </w:r>
          </w:p>
        </w:tc>
        <w:tc>
          <w:tcPr>
            <w:tcW w:w="752" w:type="dxa"/>
            <w:tcBorders>
              <w:right w:val="single" w:sz="4" w:space="0" w:color="000000"/>
            </w:tcBorders>
          </w:tcPr>
          <w:p w:rsidR="00247A79" w:rsidRDefault="00000000">
            <w:pPr>
              <w:pStyle w:val="TableParagraph"/>
              <w:spacing w:before="105"/>
              <w:ind w:left="293"/>
              <w:jc w:val="left"/>
            </w:pPr>
            <w:r>
              <w:t>4</w:t>
            </w:r>
          </w:p>
        </w:tc>
      </w:tr>
      <w:tr w:rsidR="00247A79">
        <w:trPr>
          <w:trHeight w:val="491"/>
        </w:trPr>
        <w:tc>
          <w:tcPr>
            <w:tcW w:w="4753" w:type="dxa"/>
            <w:tcBorders>
              <w:left w:val="single" w:sz="4" w:space="0" w:color="000000"/>
              <w:bottom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93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664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635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363"/>
              <w:jc w:val="left"/>
            </w:pPr>
            <w:r>
              <w:t>0</w:t>
            </w:r>
          </w:p>
        </w:tc>
        <w:tc>
          <w:tcPr>
            <w:tcW w:w="752" w:type="dxa"/>
            <w:tcBorders>
              <w:bottom w:val="single" w:sz="4" w:space="0" w:color="000000"/>
              <w:right w:val="single" w:sz="4" w:space="0" w:color="000000"/>
            </w:tcBorders>
          </w:tcPr>
          <w:p w:rsidR="00247A79" w:rsidRDefault="00000000">
            <w:pPr>
              <w:pStyle w:val="TableParagraph"/>
              <w:spacing w:before="107"/>
              <w:ind w:left="293"/>
              <w:jc w:val="left"/>
            </w:pPr>
            <w:r>
              <w:t>2</w:t>
            </w:r>
          </w:p>
        </w:tc>
      </w:tr>
    </w:tbl>
    <w:p w:rsidR="00E37CA0" w:rsidRDefault="00E37CA0"/>
    <w:sectPr w:rsidR="00E37CA0">
      <w:pgSz w:w="11930" w:h="16860"/>
      <w:pgMar w:top="1600" w:right="940" w:bottom="280" w:left="1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83624"/>
    <w:multiLevelType w:val="hybridMultilevel"/>
    <w:tmpl w:val="81B230CE"/>
    <w:lvl w:ilvl="0" w:tplc="AF04D4DA">
      <w:start w:val="1"/>
      <w:numFmt w:val="decimal"/>
      <w:lvlText w:val="%1."/>
      <w:lvlJc w:val="left"/>
      <w:pPr>
        <w:ind w:left="47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682864C8">
      <w:numFmt w:val="bullet"/>
      <w:lvlText w:val="•"/>
      <w:lvlJc w:val="left"/>
      <w:pPr>
        <w:ind w:left="1392" w:hanging="363"/>
      </w:pPr>
      <w:rPr>
        <w:rFonts w:hint="default"/>
        <w:lang w:val="en-US" w:eastAsia="en-US" w:bidi="ar-SA"/>
      </w:rPr>
    </w:lvl>
    <w:lvl w:ilvl="2" w:tplc="A712F78C">
      <w:numFmt w:val="bullet"/>
      <w:lvlText w:val="•"/>
      <w:lvlJc w:val="left"/>
      <w:pPr>
        <w:ind w:left="2304" w:hanging="363"/>
      </w:pPr>
      <w:rPr>
        <w:rFonts w:hint="default"/>
        <w:lang w:val="en-US" w:eastAsia="en-US" w:bidi="ar-SA"/>
      </w:rPr>
    </w:lvl>
    <w:lvl w:ilvl="3" w:tplc="50C630B2">
      <w:numFmt w:val="bullet"/>
      <w:lvlText w:val="•"/>
      <w:lvlJc w:val="left"/>
      <w:pPr>
        <w:ind w:left="3216" w:hanging="363"/>
      </w:pPr>
      <w:rPr>
        <w:rFonts w:hint="default"/>
        <w:lang w:val="en-US" w:eastAsia="en-US" w:bidi="ar-SA"/>
      </w:rPr>
    </w:lvl>
    <w:lvl w:ilvl="4" w:tplc="A6024656">
      <w:numFmt w:val="bullet"/>
      <w:lvlText w:val="•"/>
      <w:lvlJc w:val="left"/>
      <w:pPr>
        <w:ind w:left="4128" w:hanging="363"/>
      </w:pPr>
      <w:rPr>
        <w:rFonts w:hint="default"/>
        <w:lang w:val="en-US" w:eastAsia="en-US" w:bidi="ar-SA"/>
      </w:rPr>
    </w:lvl>
    <w:lvl w:ilvl="5" w:tplc="DCD22036">
      <w:numFmt w:val="bullet"/>
      <w:lvlText w:val="•"/>
      <w:lvlJc w:val="left"/>
      <w:pPr>
        <w:ind w:left="5040" w:hanging="363"/>
      </w:pPr>
      <w:rPr>
        <w:rFonts w:hint="default"/>
        <w:lang w:val="en-US" w:eastAsia="en-US" w:bidi="ar-SA"/>
      </w:rPr>
    </w:lvl>
    <w:lvl w:ilvl="6" w:tplc="2FE61140">
      <w:numFmt w:val="bullet"/>
      <w:lvlText w:val="•"/>
      <w:lvlJc w:val="left"/>
      <w:pPr>
        <w:ind w:left="5952" w:hanging="363"/>
      </w:pPr>
      <w:rPr>
        <w:rFonts w:hint="default"/>
        <w:lang w:val="en-US" w:eastAsia="en-US" w:bidi="ar-SA"/>
      </w:rPr>
    </w:lvl>
    <w:lvl w:ilvl="7" w:tplc="3EE64CD4">
      <w:numFmt w:val="bullet"/>
      <w:lvlText w:val="•"/>
      <w:lvlJc w:val="left"/>
      <w:pPr>
        <w:ind w:left="6864" w:hanging="363"/>
      </w:pPr>
      <w:rPr>
        <w:rFonts w:hint="default"/>
        <w:lang w:val="en-US" w:eastAsia="en-US" w:bidi="ar-SA"/>
      </w:rPr>
    </w:lvl>
    <w:lvl w:ilvl="8" w:tplc="DD34AA36">
      <w:numFmt w:val="bullet"/>
      <w:lvlText w:val="•"/>
      <w:lvlJc w:val="left"/>
      <w:pPr>
        <w:ind w:left="7776" w:hanging="363"/>
      </w:pPr>
      <w:rPr>
        <w:rFonts w:hint="default"/>
        <w:lang w:val="en-US" w:eastAsia="en-US" w:bidi="ar-SA"/>
      </w:rPr>
    </w:lvl>
  </w:abstractNum>
  <w:num w:numId="1" w16cid:durableId="149337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A79"/>
    <w:rsid w:val="00247A79"/>
    <w:rsid w:val="00E37CA0"/>
    <w:rsid w:val="00E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FFD4"/>
  <w15:docId w15:val="{BB8F0FB5-C505-45F1-B03B-FB13CC66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7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devviknesh294@outlook.com</cp:lastModifiedBy>
  <cp:revision>2</cp:revision>
  <dcterms:created xsi:type="dcterms:W3CDTF">2022-11-18T19:21:00Z</dcterms:created>
  <dcterms:modified xsi:type="dcterms:W3CDTF">2022-11-18T19:21:00Z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