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81"/>
        <w:ind w:left="1273" w:right="1411"/>
        <w:jc w:val="center"/>
        <w:rPr>
          <w:rFonts w:ascii="Arial"/>
        </w:rPr>
      </w:pPr>
      <w:r>
        <w:rPr>
          <w:rFonts w:ascii="Arial"/>
        </w:rPr>
        <w:t>Create Node-RED Service</w:t>
      </w:r>
    </w:p>
    <w:p>
      <w:pPr>
        <w:pStyle w:val="5"/>
        <w:spacing w:before="9" w:after="1"/>
        <w:rPr>
          <w:rFonts w:ascii="Arial"/>
          <w:sz w:val="21"/>
        </w:rPr>
      </w:pPr>
    </w:p>
    <w:tbl>
      <w:tblPr>
        <w:tblStyle w:val="4"/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>
            <w:pPr>
              <w:pStyle w:val="9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9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17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</w:tcPr>
          <w:p>
            <w:pPr>
              <w:pStyle w:val="9"/>
              <w:rPr>
                <w:rFonts w:hint="default"/>
                <w:sz w:val="22"/>
                <w:lang w:val="en-GB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GB"/>
              </w:rPr>
              <w:t>14561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08" w:type="dxa"/>
          </w:tcPr>
          <w:p>
            <w:pPr>
              <w:pStyle w:val="9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4" w:type="dxa"/>
          </w:tcPr>
          <w:p>
            <w:pPr>
              <w:pStyle w:val="9"/>
              <w:spacing w:before="3" w:line="254" w:lineRule="exact"/>
              <w:ind w:right="550"/>
              <w:rPr>
                <w:sz w:val="22"/>
              </w:rPr>
            </w:pPr>
            <w:r>
              <w:rPr>
                <w:sz w:val="22"/>
              </w:rPr>
              <w:t>Project – Smart Farmer-IoT Enabled smart Farming Application</w:t>
            </w:r>
          </w:p>
        </w:tc>
      </w:tr>
    </w:tbl>
    <w:p>
      <w:pPr>
        <w:pStyle w:val="5"/>
        <w:rPr>
          <w:rFonts w:ascii="Arial"/>
          <w:sz w:val="26"/>
        </w:rPr>
      </w:pPr>
    </w:p>
    <w:p>
      <w:pPr>
        <w:pStyle w:val="5"/>
        <w:spacing w:before="11"/>
        <w:rPr>
          <w:rFonts w:ascii="Arial"/>
          <w:sz w:val="23"/>
        </w:rPr>
      </w:pPr>
    </w:p>
    <w:p>
      <w:pPr>
        <w:pStyle w:val="6"/>
        <w:rPr>
          <w:u w:val="none"/>
        </w:rPr>
      </w:pPr>
      <w:r>
        <w:rPr>
          <w:color w:val="1F1F22"/>
          <w:u w:val="thick" w:color="1F1F22"/>
        </w:rPr>
        <w:t>Steps for creating Node-RED Service</w:t>
      </w:r>
    </w:p>
    <w:p>
      <w:pPr>
        <w:pStyle w:val="5"/>
        <w:spacing w:before="3"/>
      </w:pPr>
    </w:p>
    <w:p>
      <w:pPr>
        <w:pStyle w:val="2"/>
        <w:numPr>
          <w:ilvl w:val="0"/>
          <w:numId w:val="1"/>
        </w:numPr>
        <w:tabs>
          <w:tab w:val="left" w:pos="542"/>
        </w:tabs>
        <w:spacing w:before="89" w:after="0" w:line="240" w:lineRule="auto"/>
        <w:ind w:left="541" w:right="0" w:hanging="282"/>
        <w:jc w:val="left"/>
      </w:pPr>
      <w:r>
        <w:rPr>
          <w:color w:val="1F1F22"/>
        </w:rPr>
        <w:t>Find the Node-RED Starter Kit in the IBM Cloud</w:t>
      </w:r>
      <w:r>
        <w:rPr>
          <w:color w:val="1F1F22"/>
          <w:spacing w:val="-33"/>
        </w:rPr>
        <w:t xml:space="preserve"> </w:t>
      </w:r>
      <w:r>
        <w:rPr>
          <w:color w:val="1F1F22"/>
        </w:rPr>
        <w:t>catalog.</w:t>
      </w:r>
    </w:p>
    <w:p>
      <w:pPr>
        <w:pStyle w:val="8"/>
        <w:numPr>
          <w:ilvl w:val="0"/>
          <w:numId w:val="1"/>
        </w:numPr>
        <w:tabs>
          <w:tab w:val="left" w:pos="542"/>
        </w:tabs>
        <w:spacing w:before="52" w:after="0" w:line="240" w:lineRule="auto"/>
        <w:ind w:left="541" w:right="0" w:hanging="282"/>
        <w:jc w:val="left"/>
        <w:rPr>
          <w:sz w:val="28"/>
        </w:rPr>
      </w:pPr>
      <w:r>
        <w:rPr>
          <w:color w:val="1F1F22"/>
          <w:sz w:val="28"/>
        </w:rPr>
        <w:t>Create your</w:t>
      </w:r>
      <w:r>
        <w:rPr>
          <w:color w:val="1F1F22"/>
          <w:spacing w:val="-11"/>
          <w:sz w:val="28"/>
        </w:rPr>
        <w:t xml:space="preserve"> </w:t>
      </w:r>
      <w:r>
        <w:rPr>
          <w:color w:val="1F1F22"/>
          <w:sz w:val="28"/>
        </w:rPr>
        <w:t>application.</w:t>
      </w:r>
    </w:p>
    <w:p>
      <w:pPr>
        <w:pStyle w:val="8"/>
        <w:numPr>
          <w:ilvl w:val="0"/>
          <w:numId w:val="1"/>
        </w:numPr>
        <w:tabs>
          <w:tab w:val="left" w:pos="542"/>
        </w:tabs>
        <w:spacing w:before="49" w:after="0" w:line="240" w:lineRule="auto"/>
        <w:ind w:left="541" w:right="0" w:hanging="282"/>
        <w:jc w:val="left"/>
        <w:rPr>
          <w:sz w:val="28"/>
        </w:rPr>
      </w:pPr>
      <w:r>
        <w:rPr>
          <w:color w:val="1F1F22"/>
          <w:sz w:val="28"/>
        </w:rPr>
        <w:t>Enable the Continuous Delivery</w:t>
      </w:r>
      <w:r>
        <w:rPr>
          <w:color w:val="1F1F22"/>
          <w:spacing w:val="-18"/>
          <w:sz w:val="28"/>
        </w:rPr>
        <w:t xml:space="preserve"> </w:t>
      </w:r>
      <w:r>
        <w:rPr>
          <w:color w:val="1F1F22"/>
          <w:sz w:val="28"/>
        </w:rPr>
        <w:t>feature.</w:t>
      </w:r>
    </w:p>
    <w:p>
      <w:pPr>
        <w:pStyle w:val="8"/>
        <w:numPr>
          <w:ilvl w:val="0"/>
          <w:numId w:val="1"/>
        </w:numPr>
        <w:tabs>
          <w:tab w:val="left" w:pos="542"/>
        </w:tabs>
        <w:spacing w:before="47" w:after="0" w:line="240" w:lineRule="auto"/>
        <w:ind w:left="541" w:right="0" w:hanging="282"/>
        <w:jc w:val="left"/>
        <w:rPr>
          <w:sz w:val="28"/>
        </w:rPr>
      </w:pPr>
      <w:r>
        <w:rPr>
          <w:color w:val="1F1F22"/>
          <w:sz w:val="28"/>
        </w:rPr>
        <w:t>Open the Node-RED</w:t>
      </w:r>
      <w:r>
        <w:rPr>
          <w:color w:val="1F1F22"/>
          <w:spacing w:val="-14"/>
          <w:sz w:val="28"/>
        </w:rPr>
        <w:t xml:space="preserve"> </w:t>
      </w:r>
      <w:r>
        <w:rPr>
          <w:color w:val="1F1F22"/>
          <w:sz w:val="28"/>
        </w:rPr>
        <w:t>application.</w:t>
      </w:r>
    </w:p>
    <w:p>
      <w:pPr>
        <w:pStyle w:val="8"/>
        <w:numPr>
          <w:ilvl w:val="0"/>
          <w:numId w:val="1"/>
        </w:numPr>
        <w:tabs>
          <w:tab w:val="left" w:pos="542"/>
        </w:tabs>
        <w:spacing w:before="50" w:after="0" w:line="240" w:lineRule="auto"/>
        <w:ind w:left="541" w:right="0" w:hanging="282"/>
        <w:jc w:val="left"/>
        <w:rPr>
          <w:sz w:val="28"/>
        </w:rPr>
      </w:pPr>
      <w:r>
        <w:rPr>
          <w:color w:val="1F1F22"/>
          <w:sz w:val="28"/>
        </w:rPr>
        <w:t>Configure your Node-RED</w:t>
      </w:r>
      <w:r>
        <w:rPr>
          <w:color w:val="1F1F22"/>
          <w:spacing w:val="-17"/>
          <w:sz w:val="28"/>
        </w:rPr>
        <w:t xml:space="preserve"> </w:t>
      </w:r>
      <w:r>
        <w:rPr>
          <w:color w:val="1F1F22"/>
          <w:sz w:val="28"/>
        </w:rPr>
        <w:t>application.</w:t>
      </w:r>
    </w:p>
    <w:p>
      <w:pPr>
        <w:pStyle w:val="8"/>
        <w:numPr>
          <w:ilvl w:val="0"/>
          <w:numId w:val="1"/>
        </w:numPr>
        <w:tabs>
          <w:tab w:val="left" w:pos="542"/>
        </w:tabs>
        <w:spacing w:before="48" w:after="0" w:line="240" w:lineRule="auto"/>
        <w:ind w:left="541" w:right="0" w:hanging="284"/>
        <w:jc w:val="left"/>
        <w:rPr>
          <w:sz w:val="28"/>
        </w:rPr>
      </w:pPr>
      <w:r>
        <w:rPr>
          <w:color w:val="1F1F22"/>
          <w:sz w:val="28"/>
        </w:rPr>
        <w:t>Add extra nodes to your Node-RED</w:t>
      </w:r>
      <w:r>
        <w:rPr>
          <w:color w:val="1F1F22"/>
          <w:spacing w:val="-22"/>
          <w:sz w:val="28"/>
        </w:rPr>
        <w:t xml:space="preserve"> </w:t>
      </w:r>
      <w:r>
        <w:rPr>
          <w:color w:val="1F1F22"/>
          <w:sz w:val="28"/>
        </w:rPr>
        <w:t>palette</w:t>
      </w: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spacing w:before="4"/>
        <w:rPr>
          <w:b w:val="0"/>
          <w:sz w:val="18"/>
        </w:rPr>
      </w:pPr>
    </w:p>
    <w:p>
      <w:pPr>
        <w:pStyle w:val="5"/>
        <w:rPr>
          <w:b w:val="0"/>
          <w:sz w:val="3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991235</wp:posOffset>
            </wp:positionV>
            <wp:extent cx="5865495" cy="2031365"/>
            <wp:effectExtent l="0" t="0" r="1905" b="63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1722" t="15215" r="697" b="257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 w:val="0"/>
          <w:sz w:val="30"/>
        </w:rPr>
      </w:pPr>
    </w:p>
    <w:p>
      <w:pPr>
        <w:pStyle w:val="5"/>
        <w:spacing w:before="4"/>
        <w:rPr>
          <w:b w:val="0"/>
          <w:sz w:val="38"/>
        </w:rPr>
      </w:pPr>
    </w:p>
    <w:p>
      <w:pPr>
        <w:pStyle w:val="5"/>
        <w:spacing w:before="1"/>
        <w:ind w:left="1273" w:right="1426"/>
        <w:jc w:val="center"/>
      </w:pPr>
      <w:r>
        <w:rPr>
          <w:color w:val="1F1F22"/>
        </w:rPr>
        <w:t>STEP 1: Find the Node-RED Starter Kit In The IBM Cloud Catalog</w:t>
      </w:r>
    </w:p>
    <w:p>
      <w:pPr>
        <w:spacing w:after="0"/>
        <w:jc w:val="center"/>
        <w:sectPr>
          <w:type w:val="continuous"/>
          <w:pgSz w:w="11920" w:h="16850"/>
          <w:pgMar w:top="1280" w:right="1020" w:bottom="280" w:left="1180" w:header="720" w:footer="720" w:gutter="0"/>
          <w:cols w:space="720" w:num="1"/>
        </w:sectPr>
      </w:pPr>
    </w:p>
    <w:p>
      <w:pPr>
        <w:pStyle w:val="5"/>
        <w:ind w:left="48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47055" cy="2322830"/>
            <wp:effectExtent l="0" t="0" r="4445" b="127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t="16465" r="-45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6"/>
        </w:rPr>
      </w:pPr>
    </w:p>
    <w:p>
      <w:pPr>
        <w:pStyle w:val="5"/>
        <w:spacing w:before="90"/>
        <w:ind w:left="1269" w:right="1426"/>
        <w:jc w:val="center"/>
      </w:pPr>
      <w:r>
        <w:rPr>
          <w:color w:val="1F1F22"/>
        </w:rPr>
        <w:t>STEP 2: Create Your Application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1119505</wp:posOffset>
            </wp:positionH>
            <wp:positionV relativeFrom="paragraph">
              <wp:posOffset>654050</wp:posOffset>
            </wp:positionV>
            <wp:extent cx="5620385" cy="2540000"/>
            <wp:effectExtent l="0" t="0" r="571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15505" r="427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footerReference r:id="rId5" w:type="default"/>
          <w:pgSz w:w="11920" w:h="16850"/>
          <w:pgMar w:top="1560" w:right="1020" w:bottom="3500" w:left="1180" w:header="0" w:footer="3312" w:gutter="0"/>
          <w:cols w:space="720" w:num="1"/>
        </w:sectPr>
      </w:pPr>
    </w:p>
    <w:p>
      <w:pPr>
        <w:pStyle w:val="5"/>
        <w:ind w:left="34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83885" cy="2552065"/>
            <wp:effectExtent l="0" t="0" r="0" b="63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 t="14870" r="-731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6"/>
        </w:rPr>
      </w:pPr>
    </w:p>
    <w:p>
      <w:pPr>
        <w:pStyle w:val="5"/>
        <w:spacing w:before="90"/>
        <w:ind w:left="1269" w:right="1426"/>
        <w:jc w:val="center"/>
      </w:pPr>
      <w:r>
        <w:rPr>
          <w:color w:val="1F1F22"/>
        </w:rPr>
        <w:t>STEP 4: Open the Node-RED application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987425</wp:posOffset>
            </wp:positionH>
            <wp:positionV relativeFrom="paragraph">
              <wp:posOffset>698500</wp:posOffset>
            </wp:positionV>
            <wp:extent cx="5572760" cy="2264410"/>
            <wp:effectExtent l="0" t="0" r="2540" b="889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rcRect t="9515" r="476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footerReference r:id="rId6" w:type="default"/>
          <w:pgSz w:w="11920" w:h="16850"/>
          <w:pgMar w:top="1580" w:right="1020" w:bottom="3080" w:left="1180" w:header="0" w:footer="2892" w:gutter="0"/>
          <w:cols w:space="720" w:num="1"/>
        </w:sectPr>
      </w:pPr>
    </w:p>
    <w:p>
      <w:pPr>
        <w:pStyle w:val="5"/>
        <w:ind w:left="27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28335" cy="282956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728" cy="28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0"/>
        </w:rPr>
      </w:pPr>
    </w:p>
    <w:p>
      <w:pPr>
        <w:pStyle w:val="5"/>
        <w:spacing w:before="90"/>
        <w:ind w:left="1267" w:right="1426"/>
        <w:jc w:val="center"/>
      </w:pPr>
      <w:r>
        <w:rPr>
          <w:color w:val="1F1F22"/>
        </w:rPr>
        <w:t>SEP 6: Configure your Node-RED application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</w:pPr>
      <w:bookmarkStart w:id="0" w:name="_GoBack"/>
      <w:bookmarkEnd w:id="0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974725</wp:posOffset>
            </wp:positionH>
            <wp:positionV relativeFrom="paragraph">
              <wp:posOffset>201295</wp:posOffset>
            </wp:positionV>
            <wp:extent cx="5511165" cy="270002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rcRect t="-16493" r="-92"/>
                    <a:stretch>
                      <a:fillRect/>
                    </a:stretch>
                  </pic:blipFill>
                  <pic:spPr>
                    <a:xfrm>
                      <a:off x="0" y="0"/>
                      <a:ext cx="5511095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7" w:type="default"/>
      <w:pgSz w:w="11920" w:h="16850"/>
      <w:pgMar w:top="1100" w:right="1020" w:bottom="3440" w:left="1180" w:header="0" w:footer="325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2220595</wp:posOffset>
              </wp:positionH>
              <wp:positionV relativeFrom="page">
                <wp:posOffset>8450580</wp:posOffset>
              </wp:positionV>
              <wp:extent cx="3276600" cy="19431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76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10"/>
                            <w:ind w:left="20"/>
                          </w:pPr>
                          <w:r>
                            <w:rPr>
                              <w:color w:val="1F1F22"/>
                            </w:rPr>
                            <w:t>STEP 3: Enable The Continuous Delivery Feature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74.85pt;margin-top:665.4pt;height:15.3pt;width:258pt;mso-position-horizontal-relative:page;mso-position-vertical-relative:page;z-index:-251655168;mso-width-relative:page;mso-height-relative:page;" filled="f" stroked="f" coordsize="21600,21600" o:gfxdata="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DgUlvtoA&#10;AAANAQAADwAAAAAAAAABACAAAAAiAAAAZHJzL2Rvd25yZXYueG1sUEsBAhQAFAAAAAgAh07iQL3p&#10;dGCrAQAAcQMAAA4AAAAAAAAAAQAgAAAAK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0"/>
                      <w:ind w:left="20"/>
                    </w:pPr>
                    <w:r>
                      <w:rPr>
                        <w:color w:val="1F1F22"/>
                      </w:rPr>
                      <w:t>STEP 3: Enable The Continuous Delivery Feature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2183765</wp:posOffset>
              </wp:positionH>
              <wp:positionV relativeFrom="page">
                <wp:posOffset>8717280</wp:posOffset>
              </wp:positionV>
              <wp:extent cx="3126105" cy="194310"/>
              <wp:effectExtent l="0" t="0" r="0" b="0"/>
              <wp:wrapNone/>
              <wp:docPr id="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261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10"/>
                            <w:ind w:left="20"/>
                          </w:pPr>
                          <w:r>
                            <w:rPr>
                              <w:color w:val="1F1F22"/>
                            </w:rPr>
                            <w:t>STEP 5: Configure your Node-RED application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171.95pt;margin-top:686.4pt;height:15.3pt;width:246.15pt;mso-position-horizontal-relative:page;mso-position-vertical-relative:page;z-index:-251655168;mso-width-relative:page;mso-height-relative:page;" filled="f" stroked="f" coordsize="21600,21600" o:gfxdata="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h9lAw&#10;2wAAAA0BAAAPAAAAAAAAAAEAIAAAACIAAABkcnMvZG93bnJldi54bWxQSwECFAAUAAAACACHTuJA&#10;TT86IawBAABxAwAADgAAAAAAAAABACAAAAAq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0"/>
                      <w:ind w:left="20"/>
                    </w:pPr>
                    <w:r>
                      <w:rPr>
                        <w:color w:val="1F1F22"/>
                      </w:rPr>
                      <w:t>STEP 5: Configure your Node-RED application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2068830</wp:posOffset>
              </wp:positionH>
              <wp:positionV relativeFrom="page">
                <wp:posOffset>8486140</wp:posOffset>
              </wp:positionV>
              <wp:extent cx="3409315" cy="194310"/>
              <wp:effectExtent l="0" t="0" r="0" b="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093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10"/>
                            <w:ind w:left="20"/>
                          </w:pPr>
                          <w:r>
                            <w:rPr>
                              <w:color w:val="1F1F22"/>
                            </w:rPr>
                            <w:t>STEP 7: Add extra nodes to your Node-RED palette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62.9pt;margin-top:668.2pt;height:15.3pt;width:268.45pt;mso-position-horizontal-relative:page;mso-position-vertical-relative:page;z-index:-251654144;mso-width-relative:page;mso-height-relative:page;" filled="f" stroked="f" coordsize="21600,21600" o:gfxdata="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rYWEv&#10;2wAAAA0BAAAPAAAAAAAAAAEAIAAAACIAAABkcnMvZG93bnJldi54bWxQSwECFAAUAAAACACHTuJA&#10;sM+Xv6wBAABxAwAADgAAAAAAAAABACAAAAAq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0"/>
                      <w:ind w:left="20"/>
                    </w:pPr>
                    <w:r>
                      <w:rPr>
                        <w:color w:val="1F1F22"/>
                      </w:rPr>
                      <w:t>STEP 7: Add extra nodes to your Node-RED palette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41" w:hanging="281"/>
        <w:jc w:val="left"/>
      </w:pPr>
      <w:rPr>
        <w:rFonts w:hint="default" w:ascii="Times New Roman" w:hAnsi="Times New Roman" w:eastAsia="Times New Roman" w:cs="Times New Roman"/>
        <w:color w:val="1F1F22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74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1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8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5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42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9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76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7542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47"/>
      <w:ind w:left="541" w:hanging="282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ind w:left="26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7"/>
      <w:ind w:left="541" w:hanging="282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32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2022-11-18T05:13:00Z</dcterms:created>
  <dc:creator>Dinesh kumar Anbu</dc:creator>
  <cp:lastModifiedBy>vbk</cp:lastModifiedBy>
  <dcterms:modified xsi:type="dcterms:W3CDTF">2022-11-18T05:19:29Z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7F7039D6213D42FDA4188BC08E42B7E3</vt:lpwstr>
  </property>
</Properties>
</file>