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FA58" w14:textId="77777777" w:rsidR="00DA65B2" w:rsidRDefault="00000000">
      <w:pPr>
        <w:spacing w:after="72" w:line="276" w:lineRule="auto"/>
        <w:ind w:left="3823" w:hanging="3578"/>
      </w:pPr>
      <w:r>
        <w:rPr>
          <w:rFonts w:ascii="Times New Roman" w:eastAsia="Times New Roman" w:hAnsi="Times New Roman" w:cs="Times New Roman"/>
          <w:sz w:val="36"/>
        </w:rPr>
        <w:t xml:space="preserve">Visualizing and Predicting Heart Diseases with an Interactive Dash Board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1BFC2D" w14:textId="727BB8C1" w:rsidR="00DA65B2" w:rsidRDefault="00000000" w:rsidP="00286116">
      <w:pPr>
        <w:spacing w:after="216"/>
        <w:ind w:right="78"/>
        <w:jc w:val="center"/>
      </w:pPr>
      <w:r>
        <w:rPr>
          <w:rFonts w:ascii="Times New Roman" w:eastAsia="Times New Roman" w:hAnsi="Times New Roman" w:cs="Times New Roman"/>
        </w:rPr>
        <w:t>Team ID: PNT2022TMID</w:t>
      </w:r>
      <w:r w:rsidR="00286116">
        <w:rPr>
          <w:rFonts w:ascii="Times New Roman" w:eastAsia="Times New Roman" w:hAnsi="Times New Roman" w:cs="Times New Roman"/>
        </w:rPr>
        <w:t>10044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A5FB34" w14:textId="4CFA10DC" w:rsidR="00DA65B2" w:rsidRDefault="00000000">
      <w:pPr>
        <w:spacing w:after="178"/>
        <w:ind w:left="-5" w:hanging="10"/>
      </w:pPr>
      <w:r>
        <w:rPr>
          <w:rFonts w:ascii="Times New Roman" w:eastAsia="Times New Roman" w:hAnsi="Times New Roman" w:cs="Times New Roman"/>
        </w:rPr>
        <w:t xml:space="preserve">Faculty Mentor: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>Leader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86116">
        <w:rPr>
          <w:rFonts w:ascii="Times New Roman" w:eastAsia="Times New Roman" w:hAnsi="Times New Roman" w:cs="Times New Roman"/>
        </w:rPr>
        <w:t>Sakthivel M</w:t>
      </w:r>
    </w:p>
    <w:p w14:paraId="6DA2BDD9" w14:textId="13BA4AA7" w:rsidR="00DA65B2" w:rsidRDefault="00286116">
      <w:pPr>
        <w:spacing w:after="207"/>
        <w:ind w:left="-5" w:hanging="10"/>
      </w:pPr>
      <w:r>
        <w:rPr>
          <w:rFonts w:ascii="Times New Roman" w:eastAsia="Times New Roman" w:hAnsi="Times New Roman" w:cs="Times New Roman"/>
        </w:rPr>
        <w:t>T K P Rajagopal</w:t>
      </w:r>
      <w:r w:rsidR="00000000">
        <w:rPr>
          <w:rFonts w:ascii="Times New Roman" w:eastAsia="Times New Roman" w:hAnsi="Times New Roman" w:cs="Times New Roman"/>
        </w:rPr>
        <w:t xml:space="preserve">                                                                         Team </w:t>
      </w:r>
      <w:proofErr w:type="gramStart"/>
      <w:r w:rsidR="00000000">
        <w:rPr>
          <w:rFonts w:ascii="Times New Roman" w:eastAsia="Times New Roman" w:hAnsi="Times New Roman" w:cs="Times New Roman"/>
        </w:rPr>
        <w:t>Member :</w:t>
      </w:r>
      <w:proofErr w:type="gramEnd"/>
      <w:r w:rsidR="000000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Sadhana M</w:t>
      </w:r>
    </w:p>
    <w:p w14:paraId="175A245F" w14:textId="67861594" w:rsidR="00DA65B2" w:rsidRDefault="00000000">
      <w:pPr>
        <w:tabs>
          <w:tab w:val="center" w:pos="6733"/>
        </w:tabs>
        <w:spacing w:after="207"/>
        <w:ind w:left="-15"/>
      </w:pPr>
      <w:r>
        <w:rPr>
          <w:rFonts w:ascii="Times New Roman" w:eastAsia="Times New Roman" w:hAnsi="Times New Roman" w:cs="Times New Roman"/>
        </w:rPr>
        <w:t xml:space="preserve">                                                      </w:t>
      </w:r>
      <w:r w:rsidR="00286116"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r w:rsidR="00286116">
        <w:rPr>
          <w:rFonts w:ascii="Times New Roman" w:eastAsia="Times New Roman" w:hAnsi="Times New Roman" w:cs="Times New Roman"/>
        </w:rPr>
        <w:t>Sirisha</w:t>
      </w:r>
      <w:proofErr w:type="gramEnd"/>
      <w:r w:rsidR="00286116">
        <w:rPr>
          <w:rFonts w:ascii="Times New Roman" w:eastAsia="Times New Roman" w:hAnsi="Times New Roman" w:cs="Times New Roman"/>
        </w:rPr>
        <w:t xml:space="preserve"> G</w:t>
      </w:r>
    </w:p>
    <w:p w14:paraId="783211C5" w14:textId="7C700530" w:rsidR="00DA65B2" w:rsidRDefault="00000000">
      <w:pPr>
        <w:tabs>
          <w:tab w:val="center" w:pos="6946"/>
        </w:tabs>
        <w:spacing w:after="249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86116">
        <w:rPr>
          <w:rFonts w:ascii="Times New Roman" w:eastAsia="Times New Roman" w:hAnsi="Times New Roman" w:cs="Times New Roman"/>
        </w:rPr>
        <w:t>Sneha Bharathi V</w:t>
      </w:r>
    </w:p>
    <w:p w14:paraId="33E0BACA" w14:textId="547A113E" w:rsidR="00DA65B2" w:rsidRDefault="00000000">
      <w:pPr>
        <w:tabs>
          <w:tab w:val="center" w:pos="6709"/>
        </w:tabs>
        <w:spacing w:after="354"/>
        <w:ind w:left="-15"/>
      </w:pPr>
      <w:r>
        <w:rPr>
          <w:rFonts w:ascii="Times New Roman" w:eastAsia="Times New Roman" w:hAnsi="Times New Roman" w:cs="Times New Roman"/>
        </w:rPr>
        <w:t xml:space="preserve"> </w:t>
      </w:r>
    </w:p>
    <w:p w14:paraId="4F6A938D" w14:textId="77777777" w:rsidR="00DA65B2" w:rsidRDefault="00000000">
      <w:pPr>
        <w:spacing w:after="27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6AB5C98" w14:textId="77777777" w:rsidR="00DA65B2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br w:type="page"/>
      </w:r>
    </w:p>
    <w:p w14:paraId="370BFAED" w14:textId="77777777" w:rsidR="00DA65B2" w:rsidRDefault="00000000">
      <w:pPr>
        <w:spacing w:after="22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lastRenderedPageBreak/>
        <w:t xml:space="preserve">Exploration of </w:t>
      </w:r>
      <w:proofErr w:type="gramStart"/>
      <w:r>
        <w:rPr>
          <w:rFonts w:ascii="Times New Roman" w:eastAsia="Times New Roman" w:hAnsi="Times New Roman" w:cs="Times New Roman"/>
          <w:sz w:val="36"/>
          <w:u w:val="single" w:color="000000"/>
        </w:rPr>
        <w:t>Data</w:t>
      </w:r>
      <w:r>
        <w:rPr>
          <w:rFonts w:ascii="Times New Roman" w:eastAsia="Times New Roman" w:hAnsi="Times New Roman" w:cs="Times New Roman"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1A6296B" w14:textId="77777777" w:rsidR="00DA65B2" w:rsidRDefault="00000000">
      <w:pPr>
        <w:spacing w:after="18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E8FC71C" w14:textId="77777777" w:rsidR="00DA65B2" w:rsidRDefault="00000000">
      <w:pPr>
        <w:spacing w:after="13" w:line="249" w:lineRule="auto"/>
        <w:ind w:left="-5" w:right="73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Exploration of Data relationships among the values is presented along </w:t>
      </w:r>
      <w:proofErr w:type="gramStart"/>
      <w:r>
        <w:rPr>
          <w:rFonts w:ascii="Times New Roman" w:eastAsia="Times New Roman" w:hAnsi="Times New Roman" w:cs="Times New Roman"/>
          <w:sz w:val="32"/>
        </w:rPr>
        <w:t>with  plotting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of Average Age for different Chest Pain Types.  For visualizing it, we will require the following data: </w:t>
      </w:r>
    </w:p>
    <w:p w14:paraId="2CD663D3" w14:textId="77777777" w:rsidR="00DA65B2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C069A6" w14:textId="77777777" w:rsidR="00DA65B2" w:rsidRDefault="00000000">
      <w:pPr>
        <w:numPr>
          <w:ilvl w:val="0"/>
          <w:numId w:val="1"/>
        </w:numPr>
        <w:spacing w:after="13" w:line="249" w:lineRule="auto"/>
        <w:ind w:right="73" w:hanging="239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Sex </w:t>
      </w:r>
    </w:p>
    <w:p w14:paraId="6BA1D088" w14:textId="77777777" w:rsidR="00DA65B2" w:rsidRDefault="00000000">
      <w:pPr>
        <w:numPr>
          <w:ilvl w:val="0"/>
          <w:numId w:val="1"/>
        </w:numPr>
        <w:spacing w:after="13" w:line="249" w:lineRule="auto"/>
        <w:ind w:right="73" w:hanging="239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Age </w:t>
      </w:r>
    </w:p>
    <w:p w14:paraId="39C9D955" w14:textId="77777777" w:rsidR="00DA65B2" w:rsidRDefault="00000000">
      <w:pPr>
        <w:numPr>
          <w:ilvl w:val="0"/>
          <w:numId w:val="1"/>
        </w:numPr>
        <w:spacing w:after="13" w:line="249" w:lineRule="auto"/>
        <w:ind w:right="73" w:hanging="239"/>
        <w:jc w:val="both"/>
      </w:pPr>
      <w:r>
        <w:rPr>
          <w:rFonts w:ascii="Times New Roman" w:eastAsia="Times New Roman" w:hAnsi="Times New Roman" w:cs="Times New Roman"/>
          <w:sz w:val="32"/>
        </w:rPr>
        <w:t>Chest Pain Type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36953" w14:textId="77777777" w:rsidR="00DA65B2" w:rsidRDefault="00000000">
      <w:pPr>
        <w:spacing w:after="190"/>
      </w:pPr>
      <w:r>
        <w:rPr>
          <w:rFonts w:ascii="Times New Roman" w:eastAsia="Times New Roman" w:hAnsi="Times New Roman" w:cs="Times New Roman"/>
        </w:rPr>
        <w:t xml:space="preserve"> </w:t>
      </w:r>
    </w:p>
    <w:p w14:paraId="0B0C47A8" w14:textId="77777777" w:rsidR="00DA65B2" w:rsidRDefault="00000000">
      <w:pPr>
        <w:spacing w:after="173"/>
        <w:ind w:left="31"/>
      </w:pPr>
      <w:r>
        <w:rPr>
          <w:noProof/>
        </w:rPr>
        <w:drawing>
          <wp:inline distT="0" distB="0" distL="0" distR="0" wp14:anchorId="7FE1A269" wp14:editId="0E20A496">
            <wp:extent cx="4914900" cy="3735324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5BBD7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FA40FB4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B5C1B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3D097158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2E4E0846" w14:textId="77777777" w:rsidR="00DA65B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2A02DF7" w14:textId="77777777" w:rsidR="00DA65B2" w:rsidRDefault="00000000">
      <w:pPr>
        <w:spacing w:after="173"/>
        <w:ind w:right="1800"/>
        <w:jc w:val="right"/>
      </w:pPr>
      <w:r>
        <w:rPr>
          <w:noProof/>
        </w:rPr>
        <w:lastRenderedPageBreak/>
        <w:drawing>
          <wp:inline distT="0" distB="0" distL="0" distR="0" wp14:anchorId="1556CD83" wp14:editId="3E16C4DA">
            <wp:extent cx="4796028" cy="282092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028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610099D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404D9E4F" w14:textId="77777777" w:rsidR="00DA65B2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7CBF181C" w14:textId="77777777" w:rsidR="00DA65B2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4A0CDB17" w14:textId="77777777" w:rsidR="00DA65B2" w:rsidRDefault="00000000">
      <w:pPr>
        <w:spacing w:after="175"/>
        <w:ind w:right="329"/>
        <w:jc w:val="right"/>
      </w:pPr>
      <w:r>
        <w:rPr>
          <w:noProof/>
        </w:rPr>
        <w:drawing>
          <wp:inline distT="0" distB="0" distL="0" distR="0" wp14:anchorId="0A8AA3C2" wp14:editId="03B904AD">
            <wp:extent cx="5737860" cy="3598164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A3DD101" w14:textId="77777777" w:rsidR="00DA65B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087F06C" w14:textId="77777777" w:rsidR="00DA65B2" w:rsidRDefault="00000000">
      <w:pPr>
        <w:spacing w:after="152" w:line="280" w:lineRule="auto"/>
        <w:ind w:left="-5" w:right="67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lastRenderedPageBreak/>
        <w:t xml:space="preserve">From the bar graph, we can observe that among disease patients, male 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</w:rPr>
        <w:t>are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</w:rPr>
        <w:t xml:space="preserve"> higher than female.</w:t>
      </w:r>
      <w:r>
        <w:rPr>
          <w:rFonts w:ascii="Times New Roman" w:eastAsia="Times New Roman" w:hAnsi="Times New Roman" w:cs="Times New Roman"/>
          <w:color w:val="292929"/>
          <w:sz w:val="27"/>
        </w:rPr>
        <w:t xml:space="preserve"> </w:t>
      </w:r>
    </w:p>
    <w:p w14:paraId="5A1F5000" w14:textId="77777777" w:rsidR="00DA65B2" w:rsidRDefault="00000000">
      <w:pPr>
        <w:spacing w:after="230"/>
      </w:pPr>
      <w:r>
        <w:rPr>
          <w:rFonts w:ascii="Times New Roman" w:eastAsia="Times New Roman" w:hAnsi="Times New Roman" w:cs="Times New Roman"/>
          <w:color w:val="292929"/>
          <w:sz w:val="27"/>
        </w:rPr>
        <w:t xml:space="preserve"> </w:t>
      </w:r>
    </w:p>
    <w:p w14:paraId="7E4CF7FF" w14:textId="77777777" w:rsidR="00DA65B2" w:rsidRDefault="00000000">
      <w:pPr>
        <w:spacing w:after="208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Chest pain distribution according to target </w:t>
      </w:r>
      <w:proofErr w:type="gramStart"/>
      <w:r>
        <w:rPr>
          <w:rFonts w:ascii="Times New Roman" w:eastAsia="Times New Roman" w:hAnsi="Times New Roman" w:cs="Times New Roman"/>
          <w:color w:val="292929"/>
          <w:sz w:val="28"/>
        </w:rPr>
        <w:t>variable :</w:t>
      </w:r>
      <w:proofErr w:type="gramEnd"/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14:paraId="69D2F655" w14:textId="77777777" w:rsidR="00DA65B2" w:rsidRDefault="00000000">
      <w:pPr>
        <w:spacing w:after="134"/>
      </w:pPr>
      <w:r>
        <w:rPr>
          <w:rFonts w:ascii="Times New Roman" w:eastAsia="Times New Roman" w:hAnsi="Times New Roman" w:cs="Times New Roman"/>
          <w:color w:val="292929"/>
          <w:sz w:val="27"/>
        </w:rPr>
        <w:t xml:space="preserve"> </w:t>
      </w:r>
    </w:p>
    <w:p w14:paraId="5D410F17" w14:textId="77777777" w:rsidR="00DA65B2" w:rsidRDefault="00000000">
      <w:pPr>
        <w:spacing w:after="600"/>
        <w:jc w:val="right"/>
      </w:pPr>
      <w:r>
        <w:rPr>
          <w:noProof/>
        </w:rPr>
        <w:drawing>
          <wp:inline distT="0" distB="0" distL="0" distR="0" wp14:anchorId="6BF500FD" wp14:editId="3133E731">
            <wp:extent cx="5943600" cy="404469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3ECDAFF" w14:textId="77777777" w:rsidR="00DA65B2" w:rsidRDefault="00000000">
      <w:pPr>
        <w:spacing w:after="483" w:line="280" w:lineRule="auto"/>
        <w:ind w:left="-5" w:right="67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Chest pain (cp) or angina is a type of discomfort caused when heart muscle doesn’t receive enough oxygen rich blood, which triggered discomfort in arms, shoulders, neck, etc. </w:t>
      </w:r>
    </w:p>
    <w:p w14:paraId="509A22DB" w14:textId="77777777" w:rsidR="00DA65B2" w:rsidRDefault="00000000">
      <w:pPr>
        <w:spacing w:after="7" w:line="280" w:lineRule="auto"/>
        <w:ind w:left="-5" w:right="67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However, looking at the bar graph above, </w:t>
      </w:r>
      <w:proofErr w:type="gramStart"/>
      <w:r>
        <w:rPr>
          <w:rFonts w:ascii="Times New Roman" w:eastAsia="Times New Roman" w:hAnsi="Times New Roman" w:cs="Times New Roman"/>
          <w:color w:val="292929"/>
          <w:sz w:val="32"/>
        </w:rPr>
        <w:t>its</w:t>
      </w:r>
      <w:proofErr w:type="gramEnd"/>
      <w:r>
        <w:rPr>
          <w:rFonts w:ascii="Times New Roman" w:eastAsia="Times New Roman" w:hAnsi="Times New Roman" w:cs="Times New Roman"/>
          <w:color w:val="292929"/>
          <w:sz w:val="32"/>
        </w:rPr>
        <w:t xml:space="preserve"> raised a question of higher number of healthy subject having </w:t>
      </w:r>
      <w:proofErr w:type="spellStart"/>
      <w:r>
        <w:rPr>
          <w:rFonts w:ascii="Times New Roman" w:eastAsia="Times New Roman" w:hAnsi="Times New Roman" w:cs="Times New Roman"/>
          <w:color w:val="292929"/>
          <w:sz w:val="32"/>
        </w:rPr>
        <w:t>typical_angina</w:t>
      </w:r>
      <w:proofErr w:type="spellEnd"/>
      <w:r>
        <w:rPr>
          <w:rFonts w:ascii="Times New Roman" w:eastAsia="Times New Roman" w:hAnsi="Times New Roman" w:cs="Times New Roman"/>
          <w:color w:val="292929"/>
          <w:sz w:val="32"/>
        </w:rPr>
        <w:t xml:space="preserve">. Or in other word, most of the healthy subject having chest pain, which is also discussed </w:t>
      </w:r>
      <w:r>
        <w:rPr>
          <w:rFonts w:ascii="Times New Roman" w:eastAsia="Times New Roman" w:hAnsi="Times New Roman" w:cs="Times New Roman"/>
          <w:color w:val="0000FF"/>
          <w:sz w:val="32"/>
          <w:u w:val="single" w:color="0000FF"/>
        </w:rPr>
        <w:t>here</w:t>
      </w:r>
      <w:r>
        <w:rPr>
          <w:rFonts w:ascii="Times New Roman" w:eastAsia="Times New Roman" w:hAnsi="Times New Roman" w:cs="Times New Roman"/>
          <w:color w:val="292929"/>
          <w:sz w:val="32"/>
        </w:rPr>
        <w:t xml:space="preserve">. </w:t>
      </w:r>
    </w:p>
    <w:p w14:paraId="44380A91" w14:textId="77777777" w:rsidR="00DA65B2" w:rsidRDefault="00000000">
      <w:pPr>
        <w:spacing w:after="7" w:line="280" w:lineRule="auto"/>
        <w:ind w:left="-5" w:right="67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lastRenderedPageBreak/>
        <w:t xml:space="preserve">Chest pain can be subjective due to stress, physical activities and many more and varies between gender. Women and elderly patients usually have atypical symptoms with a history of disease. This </w:t>
      </w:r>
      <w:r>
        <w:rPr>
          <w:rFonts w:ascii="Times New Roman" w:eastAsia="Times New Roman" w:hAnsi="Times New Roman" w:cs="Times New Roman"/>
          <w:color w:val="0000FF"/>
          <w:sz w:val="32"/>
          <w:u w:val="single" w:color="0000FF"/>
        </w:rPr>
        <w:t>article</w:t>
      </w:r>
      <w:r>
        <w:rPr>
          <w:rFonts w:ascii="Times New Roman" w:eastAsia="Times New Roman" w:hAnsi="Times New Roman" w:cs="Times New Roman"/>
          <w:color w:val="292929"/>
          <w:sz w:val="32"/>
        </w:rPr>
        <w:t xml:space="preserve"> provide analysis comparing typical anginal vs nontypical angina patients in a clinical trial. </w:t>
      </w:r>
    </w:p>
    <w:p w14:paraId="34FA42CE" w14:textId="77777777" w:rsidR="00DA65B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A65B2">
      <w:pgSz w:w="12240" w:h="15840"/>
      <w:pgMar w:top="1440" w:right="1361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86B5B"/>
    <w:multiLevelType w:val="hybridMultilevel"/>
    <w:tmpl w:val="8690E6B0"/>
    <w:lvl w:ilvl="0" w:tplc="B08A2320">
      <w:start w:val="1"/>
      <w:numFmt w:val="bullet"/>
      <w:lvlText w:val="*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4CAF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14D3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84B8E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DAC4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B0E1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0A82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4029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4EF2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28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B2"/>
    <w:rsid w:val="00286116"/>
    <w:rsid w:val="00D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A4E8"/>
  <w15:docId w15:val="{17C249FF-1FE0-4B46-B686-0849F56A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Exploration of Data</dc:title>
  <dc:subject/>
  <dc:creator>admin</dc:creator>
  <cp:keywords/>
  <cp:lastModifiedBy>19106007@hicet.ac.in</cp:lastModifiedBy>
  <cp:revision>2</cp:revision>
  <dcterms:created xsi:type="dcterms:W3CDTF">2022-11-06T18:27:00Z</dcterms:created>
  <dcterms:modified xsi:type="dcterms:W3CDTF">2022-11-06T18:27:00Z</dcterms:modified>
</cp:coreProperties>
</file>