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E4E" w:rsidRPr="009A6C91" w:rsidRDefault="009A6C91" w:rsidP="009A6C91">
      <w:pPr>
        <w:rPr>
          <w:rFonts w:ascii="Times New Roman" w:hAnsi="Times New Roman" w:cs="Times New Roman"/>
          <w:b/>
          <w:sz w:val="32"/>
          <w:szCs w:val="32"/>
        </w:rPr>
      </w:pPr>
      <w:r w:rsidRPr="009A6C91">
        <w:rPr>
          <w:rFonts w:ascii="Times New Roman" w:hAnsi="Times New Roman" w:cs="Times New Roman"/>
          <w:b/>
          <w:sz w:val="32"/>
          <w:szCs w:val="32"/>
        </w:rPr>
        <w:t>CLASSIFICATION OF ARRHYTHMIA BYUSING DEEP LEARNING WITH 2D ECGSPECTRAL IMAGE REPRESENTATION</w:t>
      </w:r>
    </w:p>
    <w:p w:rsidR="009A6C91" w:rsidRPr="009A6C91" w:rsidRDefault="009A6C91" w:rsidP="009A6C91">
      <w:pPr>
        <w:rPr>
          <w:rFonts w:ascii="Times New Roman" w:hAnsi="Times New Roman" w:cs="Times New Roman"/>
          <w:b/>
          <w:sz w:val="32"/>
          <w:szCs w:val="32"/>
        </w:rPr>
      </w:pPr>
    </w:p>
    <w:p w:rsidR="009A6C91" w:rsidRDefault="009A6C91" w:rsidP="009A6C91">
      <w:pPr>
        <w:rPr>
          <w:rFonts w:ascii="Times New Roman" w:hAnsi="Times New Roman" w:cs="Times New Roman"/>
          <w:b/>
        </w:rPr>
      </w:pPr>
      <w:r w:rsidRPr="009A6C91">
        <w:rPr>
          <w:rFonts w:ascii="Times New Roman" w:hAnsi="Times New Roman" w:cs="Times New Roman"/>
          <w:b/>
        </w:rPr>
        <w:t>LITERATURE SURVEY:</w:t>
      </w:r>
    </w:p>
    <w:p w:rsidR="003E78D7" w:rsidRPr="008C3B61" w:rsidRDefault="009A6C91" w:rsidP="003E78D7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</w:rPr>
        <w:t xml:space="preserve">                   </w:t>
      </w:r>
      <w:r w:rsidRPr="008C3B61">
        <w:rPr>
          <w:rFonts w:ascii="Times New Roman" w:hAnsi="Times New Roman" w:cs="Times New Roman"/>
          <w:i/>
          <w:sz w:val="32"/>
          <w:szCs w:val="32"/>
        </w:rPr>
        <w:t xml:space="preserve">The Purpose of this chapter to review the previous of Researchers on </w:t>
      </w:r>
      <w:proofErr w:type="spellStart"/>
      <w:r w:rsidRPr="008C3B61">
        <w:rPr>
          <w:rFonts w:ascii="Times New Roman" w:hAnsi="Times New Roman" w:cs="Times New Roman"/>
          <w:i/>
          <w:sz w:val="32"/>
          <w:szCs w:val="32"/>
        </w:rPr>
        <w:t>theAirlines</w:t>
      </w:r>
      <w:proofErr w:type="spellEnd"/>
      <w:r w:rsidRPr="008C3B61">
        <w:rPr>
          <w:rFonts w:ascii="Times New Roman" w:hAnsi="Times New Roman" w:cs="Times New Roman"/>
          <w:i/>
          <w:sz w:val="32"/>
          <w:szCs w:val="32"/>
        </w:rPr>
        <w:t xml:space="preserve"> Data Analytics for Aviation </w:t>
      </w:r>
      <w:proofErr w:type="spellStart"/>
      <w:r w:rsidRPr="008C3B61">
        <w:rPr>
          <w:rFonts w:ascii="Times New Roman" w:hAnsi="Times New Roman" w:cs="Times New Roman"/>
          <w:i/>
          <w:sz w:val="32"/>
          <w:szCs w:val="32"/>
        </w:rPr>
        <w:t>Industry.This</w:t>
      </w:r>
      <w:proofErr w:type="spellEnd"/>
      <w:r w:rsidRPr="008C3B61">
        <w:rPr>
          <w:rFonts w:ascii="Times New Roman" w:hAnsi="Times New Roman" w:cs="Times New Roman"/>
          <w:i/>
          <w:sz w:val="32"/>
          <w:szCs w:val="32"/>
        </w:rPr>
        <w:t xml:space="preserve"> chapter will present the </w:t>
      </w:r>
      <w:proofErr w:type="spellStart"/>
      <w:r w:rsidRPr="008C3B61">
        <w:rPr>
          <w:rFonts w:ascii="Times New Roman" w:hAnsi="Times New Roman" w:cs="Times New Roman"/>
          <w:i/>
          <w:sz w:val="32"/>
          <w:szCs w:val="32"/>
        </w:rPr>
        <w:t>mainrecent</w:t>
      </w:r>
      <w:proofErr w:type="spellEnd"/>
      <w:r w:rsidRPr="008C3B61">
        <w:rPr>
          <w:rFonts w:ascii="Times New Roman" w:hAnsi="Times New Roman" w:cs="Times New Roman"/>
          <w:i/>
          <w:sz w:val="32"/>
          <w:szCs w:val="32"/>
        </w:rPr>
        <w:t xml:space="preserve"> works on the effects </w:t>
      </w:r>
      <w:proofErr w:type="gramStart"/>
      <w:r w:rsidRPr="008C3B61">
        <w:rPr>
          <w:rFonts w:ascii="Times New Roman" w:hAnsi="Times New Roman" w:cs="Times New Roman"/>
          <w:i/>
          <w:sz w:val="32"/>
          <w:szCs w:val="32"/>
        </w:rPr>
        <w:t>of  Airline</w:t>
      </w:r>
      <w:proofErr w:type="gramEnd"/>
      <w:r w:rsidRPr="008C3B61">
        <w:rPr>
          <w:rFonts w:ascii="Times New Roman" w:hAnsi="Times New Roman" w:cs="Times New Roman"/>
          <w:i/>
          <w:sz w:val="32"/>
          <w:szCs w:val="32"/>
        </w:rPr>
        <w:t xml:space="preserve"> and Air Port services and to avoid </w:t>
      </w:r>
      <w:proofErr w:type="spellStart"/>
      <w:r w:rsidRPr="008C3B61">
        <w:rPr>
          <w:rFonts w:ascii="Times New Roman" w:hAnsi="Times New Roman" w:cs="Times New Roman"/>
          <w:i/>
          <w:sz w:val="32"/>
          <w:szCs w:val="32"/>
        </w:rPr>
        <w:t>delaysin</w:t>
      </w:r>
      <w:proofErr w:type="spellEnd"/>
      <w:r w:rsidRPr="008C3B61">
        <w:rPr>
          <w:rFonts w:ascii="Times New Roman" w:hAnsi="Times New Roman" w:cs="Times New Roman"/>
          <w:i/>
          <w:sz w:val="32"/>
          <w:szCs w:val="32"/>
        </w:rPr>
        <w:t xml:space="preserve"> Air Travel across different locations at Municipality level.</w:t>
      </w:r>
    </w:p>
    <w:p w:rsidR="003E78D7" w:rsidRPr="008C3B61" w:rsidRDefault="003E78D7" w:rsidP="003E78D7">
      <w:pPr>
        <w:rPr>
          <w:rFonts w:ascii="Times New Roman" w:hAnsi="Times New Roman" w:cs="Times New Roman"/>
          <w:i/>
          <w:sz w:val="32"/>
          <w:szCs w:val="32"/>
        </w:rPr>
      </w:pPr>
    </w:p>
    <w:p w:rsidR="003E78D7" w:rsidRDefault="003E78D7" w:rsidP="003E78D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For time series data, 1-D CNNs are proposed but are less versatile when compared to 2-D CNNs. Hence, representing the time series data in a 2-D format could benefit certain machine learning tasks [</w:t>
      </w:r>
      <w:r w:rsidR="00935C62">
        <w:rPr>
          <w:rFonts w:ascii="Arial" w:hAnsi="Arial" w:cs="Arial"/>
          <w:color w:val="0875B7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]</w:t>
      </w:r>
      <w:r w:rsidR="00935C62">
        <w:rPr>
          <w:rFonts w:ascii="Arial" w:hAnsi="Arial" w:cs="Arial"/>
          <w:color w:val="000000"/>
          <w:sz w:val="20"/>
          <w:szCs w:val="20"/>
        </w:rPr>
        <w:t>. The conventional techniques might not achieve efficient results due to the inter-patient variability in ECG signals [</w:t>
      </w:r>
      <w:r w:rsidR="00935C62">
        <w:rPr>
          <w:rFonts w:ascii="Arial" w:hAnsi="Arial" w:cs="Arial"/>
          <w:color w:val="0875B7"/>
          <w:sz w:val="20"/>
          <w:szCs w:val="20"/>
        </w:rPr>
        <w:t>2</w:t>
      </w:r>
      <w:r w:rsidR="00935C62">
        <w:rPr>
          <w:rFonts w:ascii="Arial" w:hAnsi="Arial" w:cs="Arial"/>
          <w:color w:val="000000"/>
          <w:sz w:val="20"/>
          <w:szCs w:val="20"/>
        </w:rPr>
        <w:t>].</w:t>
      </w:r>
      <w:r w:rsidR="00935C62" w:rsidRPr="00935C62">
        <w:rPr>
          <w:rFonts w:ascii="Arial" w:hAnsi="Arial" w:cs="Arial"/>
          <w:color w:val="000000"/>
          <w:sz w:val="20"/>
          <w:szCs w:val="20"/>
        </w:rPr>
        <w:t xml:space="preserve"> </w:t>
      </w:r>
      <w:r w:rsidR="00935C62">
        <w:rPr>
          <w:rFonts w:ascii="Arial" w:hAnsi="Arial" w:cs="Arial"/>
          <w:color w:val="000000"/>
          <w:sz w:val="20"/>
          <w:szCs w:val="20"/>
        </w:rPr>
        <w:t>The ECG signal detects abnormal conditions and malfunctions by recording the potential bio-electric variation of the human heart. Accurately detecting the clinical condition presented by an ECG signal is a challenging task [</w:t>
      </w:r>
      <w:r w:rsidR="00935C62">
        <w:rPr>
          <w:rFonts w:ascii="Arial" w:hAnsi="Arial" w:cs="Arial"/>
          <w:color w:val="0875B7"/>
          <w:sz w:val="20"/>
          <w:szCs w:val="20"/>
        </w:rPr>
        <w:t>3</w:t>
      </w:r>
      <w:r w:rsidR="00935C62">
        <w:rPr>
          <w:rFonts w:ascii="Arial" w:hAnsi="Arial" w:cs="Arial"/>
          <w:color w:val="000000"/>
          <w:sz w:val="20"/>
          <w:szCs w:val="20"/>
        </w:rPr>
        <w:t>].</w:t>
      </w:r>
      <w:r w:rsidR="008C3B61" w:rsidRPr="008C3B61">
        <w:rPr>
          <w:rFonts w:ascii="Arial" w:hAnsi="Arial" w:cs="Arial"/>
          <w:color w:val="000000"/>
          <w:sz w:val="20"/>
          <w:szCs w:val="20"/>
        </w:rPr>
        <w:t xml:space="preserve"> </w:t>
      </w:r>
      <w:r w:rsidR="008C3B61">
        <w:rPr>
          <w:rFonts w:ascii="Arial" w:hAnsi="Arial" w:cs="Arial"/>
          <w:color w:val="000000"/>
          <w:sz w:val="20"/>
          <w:szCs w:val="20"/>
        </w:rPr>
        <w:t> A recurrent neural network (RNN) [</w:t>
      </w:r>
      <w:r w:rsidR="008C3B61">
        <w:rPr>
          <w:rFonts w:ascii="Arial" w:hAnsi="Arial" w:cs="Arial"/>
          <w:color w:val="0875B7"/>
          <w:sz w:val="20"/>
          <w:szCs w:val="20"/>
        </w:rPr>
        <w:t>4</w:t>
      </w:r>
      <w:r w:rsidR="008C3B61">
        <w:rPr>
          <w:rFonts w:ascii="Arial" w:hAnsi="Arial" w:cs="Arial"/>
          <w:color w:val="000000"/>
          <w:sz w:val="20"/>
          <w:szCs w:val="20"/>
        </w:rPr>
        <w:t>] was used for feature extraction and achieved an average accuracy of 98.06% for detecting four types of arrhythmia.</w:t>
      </w:r>
    </w:p>
    <w:p w:rsidR="003E78D7" w:rsidRDefault="003E78D7" w:rsidP="003E78D7">
      <w:pPr>
        <w:rPr>
          <w:rFonts w:ascii="Times New Roman" w:hAnsi="Times New Roman" w:cs="Times New Roman"/>
          <w:i/>
          <w:sz w:val="24"/>
          <w:szCs w:val="24"/>
        </w:rPr>
      </w:pPr>
    </w:p>
    <w:p w:rsidR="003E78D7" w:rsidRPr="003E78D7" w:rsidRDefault="003E78D7" w:rsidP="003E78D7">
      <w:pPr>
        <w:rPr>
          <w:rFonts w:ascii="Times New Roman" w:hAnsi="Times New Roman" w:cs="Times New Roman"/>
          <w:b/>
          <w:i/>
        </w:rPr>
      </w:pPr>
      <w:proofErr w:type="gramStart"/>
      <w:r w:rsidRPr="003E78D7">
        <w:rPr>
          <w:rFonts w:ascii="Arial" w:hAnsi="Arial" w:cs="Arial"/>
          <w:b/>
          <w:bCs/>
          <w:color w:val="000000"/>
        </w:rPr>
        <w:t>References </w:t>
      </w:r>
      <w:r>
        <w:rPr>
          <w:rFonts w:ascii="Arial" w:hAnsi="Arial" w:cs="Arial"/>
          <w:b/>
          <w:bCs/>
          <w:color w:val="000000"/>
        </w:rPr>
        <w:t>:</w:t>
      </w:r>
      <w:proofErr w:type="gramEnd"/>
    </w:p>
    <w:p w:rsidR="003E78D7" w:rsidRPr="008C3B61" w:rsidRDefault="003E78D7" w:rsidP="003E78D7">
      <w:pPr>
        <w:pStyle w:val="NormalWeb"/>
        <w:numPr>
          <w:ilvl w:val="0"/>
          <w:numId w:val="1"/>
        </w:numPr>
        <w:spacing w:before="164" w:beforeAutospacing="0" w:after="0" w:afterAutospacing="0"/>
        <w:ind w:right="362"/>
        <w:rPr>
          <w:rFonts w:ascii="Arial" w:hAnsi="Arial" w:cs="Arial"/>
          <w:b/>
          <w:i/>
          <w:color w:val="000000"/>
          <w:sz w:val="22"/>
          <w:szCs w:val="22"/>
        </w:rPr>
      </w:pPr>
      <w:r w:rsidRPr="008C3B61">
        <w:rPr>
          <w:rFonts w:ascii="Arial" w:hAnsi="Arial" w:cs="Arial"/>
          <w:b/>
          <w:i/>
          <w:color w:val="000000"/>
          <w:sz w:val="22"/>
          <w:szCs w:val="22"/>
        </w:rPr>
        <w:t xml:space="preserve">Mc </w:t>
      </w:r>
      <w:proofErr w:type="spellStart"/>
      <w:r w:rsidRPr="008C3B61">
        <w:rPr>
          <w:rFonts w:ascii="Arial" w:hAnsi="Arial" w:cs="Arial"/>
          <w:b/>
          <w:i/>
          <w:color w:val="000000"/>
          <w:sz w:val="22"/>
          <w:szCs w:val="22"/>
        </w:rPr>
        <w:t>Namara</w:t>
      </w:r>
      <w:proofErr w:type="spellEnd"/>
      <w:r w:rsidRPr="008C3B61">
        <w:rPr>
          <w:rFonts w:ascii="Arial" w:hAnsi="Arial" w:cs="Arial"/>
          <w:b/>
          <w:i/>
          <w:color w:val="000000"/>
          <w:sz w:val="22"/>
          <w:szCs w:val="22"/>
        </w:rPr>
        <w:t xml:space="preserve">, K.; </w:t>
      </w:r>
      <w:proofErr w:type="spellStart"/>
      <w:r w:rsidRPr="008C3B61">
        <w:rPr>
          <w:rFonts w:ascii="Arial" w:hAnsi="Arial" w:cs="Arial"/>
          <w:b/>
          <w:i/>
          <w:color w:val="000000"/>
          <w:sz w:val="22"/>
          <w:szCs w:val="22"/>
        </w:rPr>
        <w:t>Alzubaidi</w:t>
      </w:r>
      <w:proofErr w:type="spellEnd"/>
      <w:r w:rsidRPr="008C3B61">
        <w:rPr>
          <w:rFonts w:ascii="Arial" w:hAnsi="Arial" w:cs="Arial"/>
          <w:b/>
          <w:i/>
          <w:color w:val="000000"/>
          <w:sz w:val="22"/>
          <w:szCs w:val="22"/>
        </w:rPr>
        <w:t xml:space="preserve">, H.; Jackson, J.K. Cardiovascular disease as a leading cause of death: How are pharmacists getting involved? </w:t>
      </w:r>
      <w:proofErr w:type="spellStart"/>
      <w:r w:rsidRPr="008C3B61">
        <w:rPr>
          <w:rFonts w:ascii="Arial" w:hAnsi="Arial" w:cs="Arial"/>
          <w:b/>
          <w:i/>
          <w:iCs/>
          <w:color w:val="000000"/>
          <w:sz w:val="22"/>
          <w:szCs w:val="22"/>
        </w:rPr>
        <w:t>Integr</w:t>
      </w:r>
      <w:proofErr w:type="spellEnd"/>
      <w:r w:rsidRPr="008C3B61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. Pharm. Res. </w:t>
      </w:r>
      <w:proofErr w:type="spellStart"/>
      <w:r w:rsidRPr="008C3B61">
        <w:rPr>
          <w:rFonts w:ascii="Arial" w:hAnsi="Arial" w:cs="Arial"/>
          <w:b/>
          <w:i/>
          <w:iCs/>
          <w:color w:val="000000"/>
          <w:sz w:val="22"/>
          <w:szCs w:val="22"/>
        </w:rPr>
        <w:t>Pract</w:t>
      </w:r>
      <w:proofErr w:type="spellEnd"/>
      <w:r w:rsidRPr="008C3B61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. </w:t>
      </w:r>
      <w:r w:rsidRPr="008C3B61">
        <w:rPr>
          <w:rFonts w:ascii="Arial" w:hAnsi="Arial" w:cs="Arial"/>
          <w:b/>
          <w:bCs/>
          <w:i/>
          <w:color w:val="000000"/>
          <w:sz w:val="22"/>
          <w:szCs w:val="22"/>
        </w:rPr>
        <w:t>2019</w:t>
      </w:r>
      <w:r w:rsidRPr="008C3B61">
        <w:rPr>
          <w:rFonts w:ascii="Arial" w:hAnsi="Arial" w:cs="Arial"/>
          <w:b/>
          <w:i/>
          <w:color w:val="000000"/>
          <w:sz w:val="22"/>
          <w:szCs w:val="22"/>
        </w:rPr>
        <w:t xml:space="preserve">, </w:t>
      </w:r>
      <w:r w:rsidR="00935C62" w:rsidRPr="008C3B61">
        <w:rPr>
          <w:rFonts w:ascii="Arial" w:hAnsi="Arial" w:cs="Arial"/>
          <w:b/>
          <w:i/>
          <w:iCs/>
          <w:color w:val="000000"/>
          <w:sz w:val="22"/>
          <w:szCs w:val="22"/>
        </w:rPr>
        <w:t>1</w:t>
      </w:r>
      <w:r w:rsidRPr="008C3B61">
        <w:rPr>
          <w:rFonts w:ascii="Arial" w:hAnsi="Arial" w:cs="Arial"/>
          <w:b/>
          <w:i/>
          <w:color w:val="000000"/>
          <w:sz w:val="22"/>
          <w:szCs w:val="22"/>
        </w:rPr>
        <w:t>, 1. [</w:t>
      </w:r>
      <w:proofErr w:type="spellStart"/>
      <w:r w:rsidRPr="008C3B61">
        <w:rPr>
          <w:rFonts w:ascii="Arial" w:hAnsi="Arial" w:cs="Arial"/>
          <w:b/>
          <w:i/>
          <w:color w:val="0875B7"/>
          <w:sz w:val="22"/>
          <w:szCs w:val="22"/>
        </w:rPr>
        <w:t>CrossRef</w:t>
      </w:r>
      <w:proofErr w:type="spellEnd"/>
      <w:r w:rsidRPr="008C3B61">
        <w:rPr>
          <w:rFonts w:ascii="Arial" w:hAnsi="Arial" w:cs="Arial"/>
          <w:b/>
          <w:i/>
          <w:color w:val="000000"/>
          <w:sz w:val="22"/>
          <w:szCs w:val="22"/>
        </w:rPr>
        <w:t>] [</w:t>
      </w:r>
      <w:proofErr w:type="spellStart"/>
      <w:r w:rsidRPr="008C3B61">
        <w:rPr>
          <w:rFonts w:ascii="Arial" w:hAnsi="Arial" w:cs="Arial"/>
          <w:b/>
          <w:i/>
          <w:color w:val="0875B7"/>
          <w:sz w:val="22"/>
          <w:szCs w:val="22"/>
        </w:rPr>
        <w:t>PubMed</w:t>
      </w:r>
      <w:proofErr w:type="spellEnd"/>
      <w:r w:rsidRPr="008C3B61">
        <w:rPr>
          <w:rFonts w:ascii="Arial" w:hAnsi="Arial" w:cs="Arial"/>
          <w:b/>
          <w:i/>
          <w:color w:val="000000"/>
          <w:sz w:val="22"/>
          <w:szCs w:val="22"/>
        </w:rPr>
        <w:t xml:space="preserve">] 2. </w:t>
      </w:r>
      <w:proofErr w:type="spellStart"/>
      <w:r w:rsidRPr="008C3B61">
        <w:rPr>
          <w:rFonts w:ascii="Arial" w:hAnsi="Arial" w:cs="Arial"/>
          <w:b/>
          <w:i/>
          <w:color w:val="000000"/>
          <w:sz w:val="22"/>
          <w:szCs w:val="22"/>
        </w:rPr>
        <w:t>Lackland</w:t>
      </w:r>
      <w:proofErr w:type="spellEnd"/>
      <w:r w:rsidRPr="008C3B61">
        <w:rPr>
          <w:rFonts w:ascii="Arial" w:hAnsi="Arial" w:cs="Arial"/>
          <w:b/>
          <w:i/>
          <w:color w:val="000000"/>
          <w:sz w:val="22"/>
          <w:szCs w:val="22"/>
        </w:rPr>
        <w:t xml:space="preserve">, D.T.; Weber, S.M.A. Global burden of cardiovascular disease and stroke: hypertension at the core. </w:t>
      </w:r>
      <w:r w:rsidRPr="008C3B61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Can. J. </w:t>
      </w:r>
      <w:proofErr w:type="spellStart"/>
      <w:r w:rsidRPr="008C3B61">
        <w:rPr>
          <w:rFonts w:ascii="Arial" w:hAnsi="Arial" w:cs="Arial"/>
          <w:b/>
          <w:i/>
          <w:iCs/>
          <w:color w:val="000000"/>
          <w:sz w:val="22"/>
          <w:szCs w:val="22"/>
        </w:rPr>
        <w:t>Cardiol</w:t>
      </w:r>
      <w:proofErr w:type="spellEnd"/>
      <w:r w:rsidRPr="008C3B61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. </w:t>
      </w:r>
      <w:r w:rsidRPr="008C3B61">
        <w:rPr>
          <w:rFonts w:ascii="Arial" w:hAnsi="Arial" w:cs="Arial"/>
          <w:b/>
          <w:bCs/>
          <w:i/>
          <w:color w:val="000000"/>
          <w:sz w:val="22"/>
          <w:szCs w:val="22"/>
        </w:rPr>
        <w:t>2015</w:t>
      </w:r>
      <w:r w:rsidRPr="008C3B61">
        <w:rPr>
          <w:rFonts w:ascii="Arial" w:hAnsi="Arial" w:cs="Arial"/>
          <w:b/>
          <w:i/>
          <w:color w:val="000000"/>
          <w:sz w:val="22"/>
          <w:szCs w:val="22"/>
        </w:rPr>
        <w:t xml:space="preserve">, </w:t>
      </w:r>
      <w:r w:rsidRPr="008C3B61">
        <w:rPr>
          <w:rFonts w:ascii="Arial" w:hAnsi="Arial" w:cs="Arial"/>
          <w:b/>
          <w:i/>
          <w:iCs/>
          <w:color w:val="000000"/>
          <w:sz w:val="22"/>
          <w:szCs w:val="22"/>
        </w:rPr>
        <w:t>31</w:t>
      </w:r>
      <w:r w:rsidRPr="008C3B61">
        <w:rPr>
          <w:rFonts w:ascii="Arial" w:hAnsi="Arial" w:cs="Arial"/>
          <w:b/>
          <w:i/>
          <w:color w:val="000000"/>
          <w:sz w:val="22"/>
          <w:szCs w:val="22"/>
        </w:rPr>
        <w:t>, 569–571. [</w:t>
      </w:r>
      <w:proofErr w:type="spellStart"/>
      <w:r w:rsidRPr="008C3B61">
        <w:rPr>
          <w:rFonts w:ascii="Arial" w:hAnsi="Arial" w:cs="Arial"/>
          <w:b/>
          <w:i/>
          <w:color w:val="0875B7"/>
          <w:sz w:val="22"/>
          <w:szCs w:val="22"/>
        </w:rPr>
        <w:t>CrossRef</w:t>
      </w:r>
      <w:proofErr w:type="spellEnd"/>
      <w:r w:rsidRPr="008C3B61">
        <w:rPr>
          <w:rFonts w:ascii="Arial" w:hAnsi="Arial" w:cs="Arial"/>
          <w:b/>
          <w:i/>
          <w:color w:val="000000"/>
          <w:sz w:val="22"/>
          <w:szCs w:val="22"/>
        </w:rPr>
        <w:t>] [</w:t>
      </w:r>
      <w:proofErr w:type="spellStart"/>
      <w:r w:rsidRPr="008C3B61">
        <w:rPr>
          <w:rFonts w:ascii="Arial" w:hAnsi="Arial" w:cs="Arial"/>
          <w:b/>
          <w:i/>
          <w:color w:val="0875B7"/>
          <w:sz w:val="22"/>
          <w:szCs w:val="22"/>
        </w:rPr>
        <w:t>PubMed</w:t>
      </w:r>
      <w:proofErr w:type="spellEnd"/>
      <w:r w:rsidRPr="008C3B61">
        <w:rPr>
          <w:rFonts w:ascii="Arial" w:hAnsi="Arial" w:cs="Arial"/>
          <w:b/>
          <w:i/>
          <w:color w:val="000000"/>
          <w:sz w:val="22"/>
          <w:szCs w:val="22"/>
        </w:rPr>
        <w:t>] </w:t>
      </w:r>
    </w:p>
    <w:p w:rsidR="003E78D7" w:rsidRPr="008C3B61" w:rsidRDefault="003E78D7" w:rsidP="003E78D7">
      <w:pPr>
        <w:pStyle w:val="NormalWeb"/>
        <w:numPr>
          <w:ilvl w:val="0"/>
          <w:numId w:val="1"/>
        </w:numPr>
        <w:spacing w:before="13" w:beforeAutospacing="0" w:after="0" w:afterAutospacing="0"/>
        <w:ind w:right="393"/>
        <w:rPr>
          <w:b/>
          <w:i/>
          <w:sz w:val="22"/>
          <w:szCs w:val="22"/>
        </w:rPr>
      </w:pPr>
      <w:r w:rsidRPr="008C3B61">
        <w:rPr>
          <w:rFonts w:ascii="Arial" w:hAnsi="Arial" w:cs="Arial"/>
          <w:b/>
          <w:i/>
          <w:color w:val="000000"/>
          <w:sz w:val="22"/>
          <w:szCs w:val="22"/>
        </w:rPr>
        <w:t xml:space="preserve"> Anwar, S.M.; </w:t>
      </w:r>
      <w:proofErr w:type="spellStart"/>
      <w:r w:rsidRPr="008C3B61">
        <w:rPr>
          <w:rFonts w:ascii="Arial" w:hAnsi="Arial" w:cs="Arial"/>
          <w:b/>
          <w:i/>
          <w:color w:val="000000"/>
          <w:sz w:val="22"/>
          <w:szCs w:val="22"/>
        </w:rPr>
        <w:t>Majid</w:t>
      </w:r>
      <w:proofErr w:type="spellEnd"/>
      <w:r w:rsidRPr="008C3B61">
        <w:rPr>
          <w:rFonts w:ascii="Arial" w:hAnsi="Arial" w:cs="Arial"/>
          <w:b/>
          <w:i/>
          <w:color w:val="000000"/>
          <w:sz w:val="22"/>
          <w:szCs w:val="22"/>
        </w:rPr>
        <w:t xml:space="preserve">, M.; </w:t>
      </w:r>
      <w:proofErr w:type="spellStart"/>
      <w:r w:rsidRPr="008C3B61">
        <w:rPr>
          <w:rFonts w:ascii="Arial" w:hAnsi="Arial" w:cs="Arial"/>
          <w:b/>
          <w:i/>
          <w:color w:val="000000"/>
          <w:sz w:val="22"/>
          <w:szCs w:val="22"/>
        </w:rPr>
        <w:t>Qayyum</w:t>
      </w:r>
      <w:proofErr w:type="spellEnd"/>
      <w:r w:rsidRPr="008C3B61">
        <w:rPr>
          <w:rFonts w:ascii="Arial" w:hAnsi="Arial" w:cs="Arial"/>
          <w:b/>
          <w:i/>
          <w:color w:val="000000"/>
          <w:sz w:val="22"/>
          <w:szCs w:val="22"/>
        </w:rPr>
        <w:t xml:space="preserve">, A.; </w:t>
      </w:r>
      <w:proofErr w:type="spellStart"/>
      <w:r w:rsidRPr="008C3B61">
        <w:rPr>
          <w:rFonts w:ascii="Arial" w:hAnsi="Arial" w:cs="Arial"/>
          <w:b/>
          <w:i/>
          <w:color w:val="000000"/>
          <w:sz w:val="22"/>
          <w:szCs w:val="22"/>
        </w:rPr>
        <w:t>Awais</w:t>
      </w:r>
      <w:proofErr w:type="spellEnd"/>
      <w:r w:rsidRPr="008C3B61">
        <w:rPr>
          <w:rFonts w:ascii="Arial" w:hAnsi="Arial" w:cs="Arial"/>
          <w:b/>
          <w:i/>
          <w:color w:val="000000"/>
          <w:sz w:val="22"/>
          <w:szCs w:val="22"/>
        </w:rPr>
        <w:t xml:space="preserve">, M.; </w:t>
      </w:r>
      <w:proofErr w:type="spellStart"/>
      <w:r w:rsidRPr="008C3B61">
        <w:rPr>
          <w:rFonts w:ascii="Arial" w:hAnsi="Arial" w:cs="Arial"/>
          <w:b/>
          <w:i/>
          <w:color w:val="000000"/>
          <w:sz w:val="22"/>
          <w:szCs w:val="22"/>
        </w:rPr>
        <w:t>Alnowami</w:t>
      </w:r>
      <w:proofErr w:type="spellEnd"/>
      <w:r w:rsidRPr="008C3B61">
        <w:rPr>
          <w:rFonts w:ascii="Arial" w:hAnsi="Arial" w:cs="Arial"/>
          <w:b/>
          <w:i/>
          <w:color w:val="000000"/>
          <w:sz w:val="22"/>
          <w:szCs w:val="22"/>
        </w:rPr>
        <w:t xml:space="preserve">, M.; Khan, M.K. Medical image analysis using </w:t>
      </w:r>
      <w:proofErr w:type="spellStart"/>
      <w:r w:rsidRPr="008C3B61">
        <w:rPr>
          <w:rFonts w:ascii="Arial" w:hAnsi="Arial" w:cs="Arial"/>
          <w:b/>
          <w:i/>
          <w:color w:val="000000"/>
          <w:sz w:val="22"/>
          <w:szCs w:val="22"/>
        </w:rPr>
        <w:t>convolutional</w:t>
      </w:r>
      <w:proofErr w:type="spellEnd"/>
      <w:r w:rsidRPr="008C3B61">
        <w:rPr>
          <w:rFonts w:ascii="Arial" w:hAnsi="Arial" w:cs="Arial"/>
          <w:b/>
          <w:i/>
          <w:color w:val="000000"/>
          <w:sz w:val="22"/>
          <w:szCs w:val="22"/>
        </w:rPr>
        <w:t xml:space="preserve"> neural networks: A review. </w:t>
      </w:r>
      <w:r w:rsidRPr="008C3B61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J. Med. Syst. </w:t>
      </w:r>
      <w:r w:rsidRPr="008C3B61">
        <w:rPr>
          <w:rFonts w:ascii="Arial" w:hAnsi="Arial" w:cs="Arial"/>
          <w:b/>
          <w:bCs/>
          <w:i/>
          <w:color w:val="000000"/>
          <w:sz w:val="22"/>
          <w:szCs w:val="22"/>
        </w:rPr>
        <w:t>2018</w:t>
      </w:r>
      <w:r w:rsidRPr="008C3B61">
        <w:rPr>
          <w:rFonts w:ascii="Arial" w:hAnsi="Arial" w:cs="Arial"/>
          <w:b/>
          <w:i/>
          <w:color w:val="000000"/>
          <w:sz w:val="22"/>
          <w:szCs w:val="22"/>
        </w:rPr>
        <w:t xml:space="preserve">, </w:t>
      </w:r>
      <w:r w:rsidRPr="008C3B61">
        <w:rPr>
          <w:rFonts w:ascii="Arial" w:hAnsi="Arial" w:cs="Arial"/>
          <w:b/>
          <w:i/>
          <w:iCs/>
          <w:color w:val="000000"/>
          <w:sz w:val="22"/>
          <w:szCs w:val="22"/>
        </w:rPr>
        <w:t>2</w:t>
      </w:r>
      <w:r w:rsidRPr="008C3B61">
        <w:rPr>
          <w:rFonts w:ascii="Arial" w:hAnsi="Arial" w:cs="Arial"/>
          <w:b/>
          <w:i/>
          <w:color w:val="000000"/>
          <w:sz w:val="22"/>
          <w:szCs w:val="22"/>
        </w:rPr>
        <w:t>, 226. [</w:t>
      </w:r>
      <w:proofErr w:type="spellStart"/>
      <w:r w:rsidRPr="008C3B61">
        <w:rPr>
          <w:rFonts w:ascii="Arial" w:hAnsi="Arial" w:cs="Arial"/>
          <w:b/>
          <w:i/>
          <w:color w:val="0875B7"/>
          <w:sz w:val="22"/>
          <w:szCs w:val="22"/>
        </w:rPr>
        <w:t>CrossRef</w:t>
      </w:r>
      <w:proofErr w:type="spellEnd"/>
      <w:r w:rsidRPr="008C3B61">
        <w:rPr>
          <w:rFonts w:ascii="Arial" w:hAnsi="Arial" w:cs="Arial"/>
          <w:b/>
          <w:i/>
          <w:color w:val="000000"/>
          <w:sz w:val="22"/>
          <w:szCs w:val="22"/>
        </w:rPr>
        <w:t>] </w:t>
      </w:r>
    </w:p>
    <w:p w:rsidR="00935C62" w:rsidRPr="008C3B61" w:rsidRDefault="00935C62" w:rsidP="00935C62">
      <w:pPr>
        <w:pStyle w:val="NormalWeb"/>
        <w:numPr>
          <w:ilvl w:val="0"/>
          <w:numId w:val="1"/>
        </w:numPr>
        <w:spacing w:before="13" w:beforeAutospacing="0" w:after="0" w:afterAutospacing="0"/>
        <w:ind w:right="371"/>
        <w:rPr>
          <w:b/>
          <w:i/>
          <w:sz w:val="22"/>
          <w:szCs w:val="22"/>
        </w:rPr>
      </w:pPr>
      <w:proofErr w:type="spellStart"/>
      <w:r w:rsidRPr="008C3B61">
        <w:rPr>
          <w:rFonts w:ascii="Arial" w:hAnsi="Arial" w:cs="Arial"/>
          <w:b/>
          <w:i/>
          <w:color w:val="000000"/>
          <w:sz w:val="22"/>
          <w:szCs w:val="22"/>
        </w:rPr>
        <w:t>Polat</w:t>
      </w:r>
      <w:proofErr w:type="spellEnd"/>
      <w:r w:rsidRPr="008C3B61">
        <w:rPr>
          <w:rFonts w:ascii="Arial" w:hAnsi="Arial" w:cs="Arial"/>
          <w:b/>
          <w:i/>
          <w:color w:val="000000"/>
          <w:sz w:val="22"/>
          <w:szCs w:val="22"/>
        </w:rPr>
        <w:t xml:space="preserve">, K.; </w:t>
      </w:r>
      <w:proofErr w:type="spellStart"/>
      <w:r w:rsidRPr="008C3B61">
        <w:rPr>
          <w:rFonts w:ascii="Arial" w:hAnsi="Arial" w:cs="Arial"/>
          <w:b/>
          <w:i/>
          <w:color w:val="000000"/>
          <w:sz w:val="22"/>
          <w:szCs w:val="22"/>
        </w:rPr>
        <w:t>Günes</w:t>
      </w:r>
      <w:proofErr w:type="spellEnd"/>
      <w:r w:rsidRPr="008C3B61">
        <w:rPr>
          <w:rFonts w:ascii="Arial" w:hAnsi="Arial" w:cs="Arial"/>
          <w:b/>
          <w:i/>
          <w:color w:val="000000"/>
          <w:sz w:val="22"/>
          <w:szCs w:val="22"/>
        </w:rPr>
        <w:t xml:space="preserve">, S. Breast cancer diagnosis using least square support vector machine. </w:t>
      </w:r>
      <w:r w:rsidRPr="008C3B61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Digit. Signal Process. </w:t>
      </w:r>
      <w:r w:rsidRPr="008C3B61">
        <w:rPr>
          <w:rFonts w:ascii="Arial" w:hAnsi="Arial" w:cs="Arial"/>
          <w:b/>
          <w:bCs/>
          <w:i/>
          <w:color w:val="000000"/>
          <w:sz w:val="22"/>
          <w:szCs w:val="22"/>
        </w:rPr>
        <w:t>2007</w:t>
      </w:r>
      <w:r w:rsidRPr="008C3B61">
        <w:rPr>
          <w:rFonts w:ascii="Arial" w:hAnsi="Arial" w:cs="Arial"/>
          <w:b/>
          <w:i/>
          <w:color w:val="000000"/>
          <w:sz w:val="22"/>
          <w:szCs w:val="22"/>
        </w:rPr>
        <w:t xml:space="preserve">, </w:t>
      </w:r>
      <w:r w:rsidRPr="008C3B61">
        <w:rPr>
          <w:rFonts w:ascii="Arial" w:hAnsi="Arial" w:cs="Arial"/>
          <w:b/>
          <w:i/>
          <w:iCs/>
          <w:color w:val="000000"/>
          <w:sz w:val="22"/>
          <w:szCs w:val="22"/>
        </w:rPr>
        <w:t>3</w:t>
      </w:r>
      <w:r w:rsidRPr="008C3B61">
        <w:rPr>
          <w:rFonts w:ascii="Arial" w:hAnsi="Arial" w:cs="Arial"/>
          <w:b/>
          <w:i/>
          <w:color w:val="000000"/>
          <w:sz w:val="22"/>
          <w:szCs w:val="22"/>
        </w:rPr>
        <w:t>, 694–701. [</w:t>
      </w:r>
      <w:proofErr w:type="spellStart"/>
      <w:r w:rsidRPr="008C3B61">
        <w:rPr>
          <w:rFonts w:ascii="Arial" w:hAnsi="Arial" w:cs="Arial"/>
          <w:b/>
          <w:i/>
          <w:color w:val="0875B7"/>
          <w:sz w:val="22"/>
          <w:szCs w:val="22"/>
        </w:rPr>
        <w:t>CrossRef</w:t>
      </w:r>
      <w:proofErr w:type="spellEnd"/>
      <w:r w:rsidRPr="008C3B61">
        <w:rPr>
          <w:rFonts w:ascii="Arial" w:hAnsi="Arial" w:cs="Arial"/>
          <w:b/>
          <w:i/>
          <w:color w:val="000000"/>
          <w:sz w:val="22"/>
          <w:szCs w:val="22"/>
        </w:rPr>
        <w:t>] </w:t>
      </w:r>
    </w:p>
    <w:p w:rsidR="00935C62" w:rsidRPr="008C3B61" w:rsidRDefault="00935C62" w:rsidP="00935C62">
      <w:pPr>
        <w:pStyle w:val="NormalWeb"/>
        <w:numPr>
          <w:ilvl w:val="0"/>
          <w:numId w:val="1"/>
        </w:numPr>
        <w:spacing w:before="12" w:beforeAutospacing="0" w:after="0" w:afterAutospacing="0"/>
        <w:ind w:right="372"/>
        <w:rPr>
          <w:b/>
          <w:i/>
          <w:sz w:val="22"/>
          <w:szCs w:val="22"/>
        </w:rPr>
      </w:pPr>
      <w:proofErr w:type="spellStart"/>
      <w:r w:rsidRPr="008C3B61">
        <w:rPr>
          <w:rFonts w:ascii="Arial" w:hAnsi="Arial" w:cs="Arial"/>
          <w:b/>
          <w:i/>
          <w:color w:val="000000"/>
          <w:sz w:val="22"/>
          <w:szCs w:val="22"/>
        </w:rPr>
        <w:t>Guler</w:t>
      </w:r>
      <w:proofErr w:type="spellEnd"/>
      <w:r w:rsidRPr="008C3B61">
        <w:rPr>
          <w:rFonts w:ascii="Arial" w:hAnsi="Arial" w:cs="Arial"/>
          <w:b/>
          <w:i/>
          <w:color w:val="000000"/>
          <w:sz w:val="22"/>
          <w:szCs w:val="22"/>
        </w:rPr>
        <w:t xml:space="preserve">, I.; </w:t>
      </w:r>
      <w:proofErr w:type="spellStart"/>
      <w:r w:rsidRPr="008C3B61">
        <w:rPr>
          <w:rFonts w:ascii="Arial" w:hAnsi="Arial" w:cs="Arial"/>
          <w:b/>
          <w:i/>
          <w:color w:val="000000"/>
          <w:sz w:val="22"/>
          <w:szCs w:val="22"/>
        </w:rPr>
        <w:t>Ubeylı</w:t>
      </w:r>
      <w:proofErr w:type="spellEnd"/>
      <w:r w:rsidRPr="008C3B61">
        <w:rPr>
          <w:rFonts w:ascii="Arial" w:hAnsi="Arial" w:cs="Arial"/>
          <w:b/>
          <w:i/>
          <w:color w:val="000000"/>
          <w:sz w:val="22"/>
          <w:szCs w:val="22"/>
        </w:rPr>
        <w:t xml:space="preserve">, E.D. ECG beat classifier designed by combined neural network model. </w:t>
      </w:r>
      <w:r w:rsidRPr="008C3B61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Pattern </w:t>
      </w:r>
      <w:proofErr w:type="spellStart"/>
      <w:r w:rsidRPr="008C3B61">
        <w:rPr>
          <w:rFonts w:ascii="Arial" w:hAnsi="Arial" w:cs="Arial"/>
          <w:b/>
          <w:i/>
          <w:iCs/>
          <w:color w:val="000000"/>
          <w:sz w:val="22"/>
          <w:szCs w:val="22"/>
        </w:rPr>
        <w:t>Recognit</w:t>
      </w:r>
      <w:proofErr w:type="spellEnd"/>
      <w:r w:rsidRPr="008C3B61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. </w:t>
      </w:r>
      <w:r w:rsidRPr="008C3B61">
        <w:rPr>
          <w:rFonts w:ascii="Arial" w:hAnsi="Arial" w:cs="Arial"/>
          <w:b/>
          <w:bCs/>
          <w:i/>
          <w:color w:val="000000"/>
          <w:sz w:val="22"/>
          <w:szCs w:val="22"/>
        </w:rPr>
        <w:t xml:space="preserve">2005 </w:t>
      </w:r>
      <w:r w:rsidR="008C3B61" w:rsidRPr="008C3B61">
        <w:rPr>
          <w:rFonts w:ascii="Arial" w:hAnsi="Arial" w:cs="Arial"/>
          <w:b/>
          <w:i/>
          <w:iCs/>
          <w:color w:val="000000"/>
          <w:sz w:val="22"/>
          <w:szCs w:val="22"/>
        </w:rPr>
        <w:t>4</w:t>
      </w:r>
      <w:r w:rsidRPr="008C3B61">
        <w:rPr>
          <w:rFonts w:ascii="Arial" w:hAnsi="Arial" w:cs="Arial"/>
          <w:b/>
          <w:i/>
          <w:color w:val="000000"/>
          <w:sz w:val="22"/>
          <w:szCs w:val="22"/>
        </w:rPr>
        <w:t>, 199–208. [</w:t>
      </w:r>
      <w:proofErr w:type="spellStart"/>
      <w:r w:rsidRPr="008C3B61">
        <w:rPr>
          <w:rFonts w:ascii="Arial" w:hAnsi="Arial" w:cs="Arial"/>
          <w:b/>
          <w:i/>
          <w:color w:val="0875B7"/>
          <w:sz w:val="22"/>
          <w:szCs w:val="22"/>
        </w:rPr>
        <w:t>CrossRef</w:t>
      </w:r>
      <w:proofErr w:type="spellEnd"/>
      <w:r w:rsidRPr="008C3B61">
        <w:rPr>
          <w:rFonts w:ascii="Arial" w:hAnsi="Arial" w:cs="Arial"/>
          <w:b/>
          <w:i/>
          <w:color w:val="000000"/>
          <w:sz w:val="22"/>
          <w:szCs w:val="22"/>
        </w:rPr>
        <w:t>] </w:t>
      </w:r>
    </w:p>
    <w:p w:rsidR="003E78D7" w:rsidRPr="008C3B61" w:rsidRDefault="003E78D7" w:rsidP="00935C62">
      <w:pPr>
        <w:pStyle w:val="NormalWeb"/>
        <w:spacing w:before="164" w:beforeAutospacing="0" w:after="0" w:afterAutospacing="0"/>
        <w:ind w:left="1107" w:right="362"/>
        <w:rPr>
          <w:b/>
          <w:i/>
          <w:sz w:val="22"/>
          <w:szCs w:val="22"/>
        </w:rPr>
      </w:pPr>
    </w:p>
    <w:p w:rsidR="003E78D7" w:rsidRPr="008C3B61" w:rsidRDefault="003E78D7" w:rsidP="009A6C91">
      <w:pPr>
        <w:rPr>
          <w:rFonts w:ascii="Times New Roman" w:hAnsi="Times New Roman" w:cs="Times New Roman"/>
          <w:b/>
          <w:i/>
        </w:rPr>
      </w:pPr>
    </w:p>
    <w:sectPr w:rsidR="003E78D7" w:rsidRPr="008C3B61" w:rsidSect="00A7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42D90"/>
    <w:multiLevelType w:val="hybridMultilevel"/>
    <w:tmpl w:val="8B32952E"/>
    <w:lvl w:ilvl="0" w:tplc="3A4CD192">
      <w:start w:val="1"/>
      <w:numFmt w:val="decimal"/>
      <w:lvlText w:val="%1."/>
      <w:lvlJc w:val="left"/>
      <w:pPr>
        <w:ind w:left="11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7" w:hanging="360"/>
      </w:pPr>
    </w:lvl>
    <w:lvl w:ilvl="2" w:tplc="0409001B" w:tentative="1">
      <w:start w:val="1"/>
      <w:numFmt w:val="lowerRoman"/>
      <w:lvlText w:val="%3."/>
      <w:lvlJc w:val="right"/>
      <w:pPr>
        <w:ind w:left="2547" w:hanging="180"/>
      </w:pPr>
    </w:lvl>
    <w:lvl w:ilvl="3" w:tplc="0409000F" w:tentative="1">
      <w:start w:val="1"/>
      <w:numFmt w:val="decimal"/>
      <w:lvlText w:val="%4."/>
      <w:lvlJc w:val="left"/>
      <w:pPr>
        <w:ind w:left="3267" w:hanging="360"/>
      </w:pPr>
    </w:lvl>
    <w:lvl w:ilvl="4" w:tplc="04090019" w:tentative="1">
      <w:start w:val="1"/>
      <w:numFmt w:val="lowerLetter"/>
      <w:lvlText w:val="%5."/>
      <w:lvlJc w:val="left"/>
      <w:pPr>
        <w:ind w:left="3987" w:hanging="360"/>
      </w:pPr>
    </w:lvl>
    <w:lvl w:ilvl="5" w:tplc="0409001B" w:tentative="1">
      <w:start w:val="1"/>
      <w:numFmt w:val="lowerRoman"/>
      <w:lvlText w:val="%6."/>
      <w:lvlJc w:val="right"/>
      <w:pPr>
        <w:ind w:left="4707" w:hanging="180"/>
      </w:pPr>
    </w:lvl>
    <w:lvl w:ilvl="6" w:tplc="0409000F" w:tentative="1">
      <w:start w:val="1"/>
      <w:numFmt w:val="decimal"/>
      <w:lvlText w:val="%7."/>
      <w:lvlJc w:val="left"/>
      <w:pPr>
        <w:ind w:left="5427" w:hanging="360"/>
      </w:pPr>
    </w:lvl>
    <w:lvl w:ilvl="7" w:tplc="04090019" w:tentative="1">
      <w:start w:val="1"/>
      <w:numFmt w:val="lowerLetter"/>
      <w:lvlText w:val="%8."/>
      <w:lvlJc w:val="left"/>
      <w:pPr>
        <w:ind w:left="6147" w:hanging="360"/>
      </w:pPr>
    </w:lvl>
    <w:lvl w:ilvl="8" w:tplc="0409001B" w:tentative="1">
      <w:start w:val="1"/>
      <w:numFmt w:val="lowerRoman"/>
      <w:lvlText w:val="%9."/>
      <w:lvlJc w:val="right"/>
      <w:pPr>
        <w:ind w:left="686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characterSpacingControl w:val="doNotCompress"/>
  <w:compat/>
  <w:rsids>
    <w:rsidRoot w:val="009A6C91"/>
    <w:rsid w:val="003E78D7"/>
    <w:rsid w:val="004B638F"/>
    <w:rsid w:val="008C3B61"/>
    <w:rsid w:val="00935C62"/>
    <w:rsid w:val="009A6C91"/>
    <w:rsid w:val="00A74424"/>
    <w:rsid w:val="00A93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FFB7F7-970E-434E-9C4C-0A0D8F645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2022-09-19T08:48:00Z</dcterms:created>
  <dcterms:modified xsi:type="dcterms:W3CDTF">2022-09-19T09:33:00Z</dcterms:modified>
</cp:coreProperties>
</file>