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F5" w:rsidRDefault="005E38F5">
      <w:pPr>
        <w:rPr>
          <w:sz w:val="32"/>
          <w:szCs w:val="32"/>
        </w:rPr>
      </w:pPr>
      <w:r w:rsidRPr="005E38F5">
        <w:rPr>
          <w:sz w:val="32"/>
          <w:szCs w:val="32"/>
        </w:rPr>
        <w:t>PUBLISH DATA TO THE IBM CLOUD</w:t>
      </w:r>
    </w:p>
    <w:p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847931" w:rsidP="007264AA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</w:t>
            </w:r>
            <w:r w:rsidR="00D94B4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="009919A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14587</w:t>
            </w:r>
          </w:p>
        </w:tc>
      </w:tr>
      <w:tr w:rsidR="005E38F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5E38F5" w:rsidRDefault="0017297D">
      <w:pPr>
        <w:rPr>
          <w:sz w:val="32"/>
          <w:szCs w:val="32"/>
        </w:rPr>
      </w:pPr>
      <w:r w:rsidRPr="0017297D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7.15pt;margin-top:16.25pt;width:571.75pt;height:254.8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" fillcolor="white [3201]" strokecolor="white [3212]" strokeweight=".5pt">
            <v:textbox>
              <w:txbxContent>
                <w:p w:rsidR="005E38F5" w:rsidRDefault="005E38F5" w:rsidP="005E38F5">
                  <w:pPr>
                    <w:spacing w:after="0"/>
                    <w:ind w:right="1714"/>
                    <w:jc w:val="both"/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You can publish your virtual data to catalogs in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Watson™ Knowledge Catalog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 xml:space="preserve">. An administrator can configure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Data Virtualization </w:t>
                  </w: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to automatically publish all virtual objects that are created in the user interface to a configured primary catalog.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  <w:ind w:right="1714"/>
                    <w:jc w:val="both"/>
                    <w:rPr>
                      <w:rFonts w:ascii="Verdana" w:eastAsia="Verdana" w:hAnsi="Verdana" w:cs="Verdana"/>
                      <w:sz w:val="24"/>
                    </w:rPr>
                  </w:pPr>
                  <w:r>
                    <w:rPr>
                      <w:rFonts w:ascii="Verdana" w:eastAsia="Verdana" w:hAnsi="Verdana" w:cs="Verdana"/>
                      <w:color w:val="161616"/>
                      <w:sz w:val="24"/>
                    </w:rPr>
                    <w:t>By publishing your virtual data to a catalog, you can: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 w:rsidP="005E38F5">
                  <w:pPr>
                    <w:spacing w:after="0"/>
                  </w:pPr>
                  <w:r>
                    <w:t>*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Organize, label, classify, and search for the published data assets with global search.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*Govern the virtual data asset and subject it to data protection rules </w:t>
                  </w:r>
                  <w:proofErr w:type="spellStart"/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by</w:t>
                  </w:r>
                  <w:hyperlink r:id="rId5"/>
                  <w:hyperlink r:id="rId6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enabling</w:t>
                    </w:r>
                  </w:hyperlink>
                  <w:hyperlink r:id="rId7"/>
                  <w:hyperlink r:id="rId8"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policy</w:t>
                    </w:r>
                    <w:proofErr w:type="spellEnd"/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Cambria" w:hAnsi="Cambria" w:cs="Cambria"/>
                        <w:color w:val="0E61FD"/>
                        <w:sz w:val="24"/>
                      </w:rPr>
                      <w:t>enforcement</w:t>
                    </w:r>
                  </w:hyperlink>
                  <w:hyperlink r:id="rId9"/>
                  <w:hyperlink r:id="rId10">
                    <w:r>
                      <w:rPr>
                        <w:rFonts w:ascii="Cambria" w:eastAsia="Cambria" w:hAnsi="Cambria" w:cs="Cambria"/>
                        <w:color w:val="161616"/>
                        <w:sz w:val="24"/>
                      </w:rPr>
                      <w:t>i</w:t>
                    </w:r>
                  </w:hyperlink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n</w:t>
                  </w:r>
                  <w:proofErr w:type="spellEnd"/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 Data</w:t>
                  </w:r>
                </w:p>
                <w:p w:rsidR="005E38F5" w:rsidRDefault="005E38F5" w:rsidP="005E38F5">
                  <w:pPr>
                    <w:spacing w:after="0" w:line="249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*Navigate 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>Service settings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.</w:t>
                  </w:r>
                </w:p>
                <w:p w:rsidR="005E38F5" w:rsidRDefault="005E38F5" w:rsidP="005E38F5">
                  <w:pPr>
                    <w:spacing w:after="5" w:line="250" w:lineRule="auto"/>
                    <w:ind w:right="1168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*On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Governance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 xml:space="preserve">tab, enable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4"/>
                    </w:rPr>
                    <w:t xml:space="preserve">Enforce publishing to a governed catalog </w:t>
                  </w: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option.</w:t>
                  </w:r>
                </w:p>
                <w:p w:rsidR="005E38F5" w:rsidRDefault="005E38F5" w:rsidP="005E38F5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color w:val="161616"/>
                      <w:sz w:val="24"/>
                    </w:rPr>
                    <w:t>A list of governed catalogs that you have Admin access to is shown. You must select a governed catalog as your primary catalog. When you set a primary catalog, all</w:t>
                  </w:r>
                </w:p>
                <w:p w:rsidR="005E38F5" w:rsidRDefault="005E38F5" w:rsidP="005E38F5">
                  <w:pPr>
                    <w:spacing w:after="0"/>
                  </w:pPr>
                </w:p>
                <w:p w:rsidR="005E38F5" w:rsidRDefault="005E38F5"/>
              </w:txbxContent>
            </v:textbox>
          </v:shape>
        </w:pict>
      </w: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noProof/>
          <w:lang w:bidi="ar-SA"/>
        </w:rPr>
      </w:pPr>
    </w:p>
    <w:p w:rsidR="00A935DA" w:rsidRDefault="00A935DA">
      <w:pPr>
        <w:rPr>
          <w:sz w:val="32"/>
          <w:szCs w:val="32"/>
        </w:rPr>
      </w:pPr>
    </w:p>
    <w:p w:rsidR="005E38F5" w:rsidRPr="005E38F5" w:rsidRDefault="005E38F5" w:rsidP="005E38F5">
      <w:pPr>
        <w:rPr>
          <w:sz w:val="32"/>
          <w:szCs w:val="32"/>
        </w:rPr>
      </w:pPr>
      <w:proofErr w:type="gramStart"/>
      <w:r>
        <w:rPr>
          <w:rFonts w:ascii="Cambria" w:eastAsia="Cambria" w:hAnsi="Cambria" w:cs="Cambria"/>
          <w:color w:val="161616"/>
          <w:sz w:val="24"/>
        </w:rPr>
        <w:t>virtualized</w:t>
      </w:r>
      <w:proofErr w:type="gramEnd"/>
      <w:r>
        <w:rPr>
          <w:rFonts w:ascii="Cambria" w:eastAsia="Cambria" w:hAnsi="Cambria" w:cs="Cambria"/>
          <w:color w:val="161616"/>
          <w:sz w:val="24"/>
        </w:rPr>
        <w:t xml:space="preserve">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 xml:space="preserve">option is disabled when you review your cart and </w:t>
      </w:r>
      <w:proofErr w:type="spellStart"/>
      <w:r>
        <w:rPr>
          <w:rFonts w:ascii="Cambria" w:eastAsia="Cambria" w:hAnsi="Cambria" w:cs="Cambria"/>
          <w:color w:val="161616"/>
          <w:sz w:val="24"/>
        </w:rPr>
        <w:t>virtualize</w:t>
      </w:r>
      <w:proofErr w:type="spellEnd"/>
      <w:r>
        <w:rPr>
          <w:rFonts w:ascii="Cambria" w:eastAsia="Cambria" w:hAnsi="Cambria" w:cs="Cambria"/>
          <w:color w:val="161616"/>
          <w:sz w:val="24"/>
        </w:rPr>
        <w:t xml:space="preserve"> tables.</w:t>
      </w:r>
    </w:p>
    <w:p w:rsidR="005E38F5" w:rsidRDefault="005E38F5" w:rsidP="005E38F5">
      <w:pPr>
        <w:spacing w:after="17"/>
      </w:pPr>
    </w:p>
    <w:p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>&gt;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A935DA" w:rsidRDefault="005E38F5" w:rsidP="00A935DA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:rsidR="005E38F5" w:rsidRDefault="005E38F5" w:rsidP="00A935DA">
      <w:pPr>
        <w:numPr>
          <w:ilvl w:val="0"/>
          <w:numId w:val="2"/>
        </w:numPr>
        <w:spacing w:after="0"/>
        <w:ind w:right="1487" w:hanging="360"/>
      </w:pPr>
      <w:r w:rsidRPr="00A935DA">
        <w:rPr>
          <w:rFonts w:ascii="Verdana" w:eastAsia="Verdana" w:hAnsi="Verdana" w:cs="Verdana"/>
          <w:color w:val="161616"/>
        </w:rPr>
        <w:t>Continue with the virtualization process</w:t>
      </w:r>
    </w:p>
    <w:p w:rsidR="005E38F5" w:rsidRDefault="005E38F5" w:rsidP="005E38F5">
      <w:pPr>
        <w:spacing w:after="0"/>
        <w:ind w:right="1487"/>
      </w:pPr>
    </w:p>
    <w:p w:rsidR="005E38F5" w:rsidRDefault="005E38F5" w:rsidP="005E38F5">
      <w:pPr>
        <w:spacing w:after="0"/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Default="005E38F5">
      <w:pPr>
        <w:rPr>
          <w:sz w:val="32"/>
          <w:szCs w:val="32"/>
        </w:rPr>
      </w:pPr>
    </w:p>
    <w:p w:rsidR="005E38F5" w:rsidRPr="005E38F5" w:rsidRDefault="005E38F5">
      <w:pPr>
        <w:rPr>
          <w:sz w:val="32"/>
          <w:szCs w:val="32"/>
        </w:rPr>
      </w:pPr>
    </w:p>
    <w:sectPr w:rsidR="005E38F5" w:rsidRPr="005E38F5" w:rsidSect="001A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38F5"/>
    <w:rsid w:val="0017297D"/>
    <w:rsid w:val="001A197E"/>
    <w:rsid w:val="004A43D9"/>
    <w:rsid w:val="005E38F5"/>
    <w:rsid w:val="00663A42"/>
    <w:rsid w:val="00847931"/>
    <w:rsid w:val="009919A8"/>
    <w:rsid w:val="00A87171"/>
    <w:rsid w:val="00A935DA"/>
    <w:rsid w:val="00BF1030"/>
    <w:rsid w:val="00D94B49"/>
    <w:rsid w:val="00F40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4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A93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Gomathi</cp:lastModifiedBy>
  <cp:revision>6</cp:revision>
  <dcterms:created xsi:type="dcterms:W3CDTF">2022-11-11T11:48:00Z</dcterms:created>
  <dcterms:modified xsi:type="dcterms:W3CDTF">2022-11-21T05:08:00Z</dcterms:modified>
</cp:coreProperties>
</file>