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2A98A" w14:textId="77777777" w:rsidR="006B59CC" w:rsidRDefault="00000000" w:rsidP="00EC1A6F">
      <w:pPr>
        <w:pStyle w:val="Heading1"/>
        <w:spacing w:before="68" w:line="379" w:lineRule="auto"/>
        <w:ind w:left="2881" w:right="3708"/>
        <w:jc w:val="center"/>
        <w:rPr>
          <w:u w:val="none"/>
        </w:rPr>
      </w:pPr>
      <w:r>
        <w:rPr>
          <w:color w:val="30172F"/>
          <w:u w:val="thick" w:color="30172F"/>
        </w:rPr>
        <w:t>PREPARATION PHASE</w:t>
      </w:r>
      <w:r>
        <w:rPr>
          <w:color w:val="30172F"/>
          <w:spacing w:val="-57"/>
          <w:u w:val="none"/>
        </w:rPr>
        <w:t xml:space="preserve"> </w:t>
      </w:r>
      <w:r>
        <w:rPr>
          <w:color w:val="30172F"/>
          <w:u w:val="none"/>
        </w:rPr>
        <w:t>PROJECT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FLOW</w:t>
      </w:r>
    </w:p>
    <w:p w14:paraId="109F0973" w14:textId="77777777" w:rsidR="006B59CC" w:rsidRDefault="006B59CC">
      <w:pPr>
        <w:pStyle w:val="BodyText"/>
        <w:rPr>
          <w:b/>
          <w:sz w:val="20"/>
        </w:rPr>
      </w:pPr>
    </w:p>
    <w:p w14:paraId="403A2D0F" w14:textId="77777777" w:rsidR="006B59CC" w:rsidRDefault="006B59CC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5620"/>
      </w:tblGrid>
      <w:tr w:rsidR="006B59CC" w14:paraId="7117F567" w14:textId="77777777">
        <w:trPr>
          <w:trHeight w:val="448"/>
        </w:trPr>
        <w:tc>
          <w:tcPr>
            <w:tcW w:w="3200" w:type="dxa"/>
          </w:tcPr>
          <w:p w14:paraId="12DF7FB4" w14:textId="77777777" w:rsidR="006B59CC" w:rsidRDefault="00000000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Team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Id</w:t>
            </w:r>
          </w:p>
        </w:tc>
        <w:tc>
          <w:tcPr>
            <w:tcW w:w="5620" w:type="dxa"/>
          </w:tcPr>
          <w:p w14:paraId="2332DB68" w14:textId="2176C934" w:rsidR="006B59CC" w:rsidRDefault="00AF0AD4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PNT2022TMID</w:t>
            </w:r>
            <w:r w:rsidR="00216063">
              <w:rPr>
                <w:color w:val="30172F"/>
                <w:sz w:val="24"/>
              </w:rPr>
              <w:t>31052</w:t>
            </w:r>
          </w:p>
        </w:tc>
      </w:tr>
      <w:tr w:rsidR="006B59CC" w14:paraId="05F6C3A4" w14:textId="77777777">
        <w:trPr>
          <w:trHeight w:val="448"/>
        </w:trPr>
        <w:tc>
          <w:tcPr>
            <w:tcW w:w="3200" w:type="dxa"/>
          </w:tcPr>
          <w:p w14:paraId="3F2E5B57" w14:textId="77777777" w:rsidR="006B59CC" w:rsidRDefault="00000000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Project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Name</w:t>
            </w:r>
          </w:p>
        </w:tc>
        <w:tc>
          <w:tcPr>
            <w:tcW w:w="5620" w:type="dxa"/>
          </w:tcPr>
          <w:p w14:paraId="7072FA3C" w14:textId="77777777" w:rsidR="006B59CC" w:rsidRDefault="00000000">
            <w:pPr>
              <w:pStyle w:val="TableParagraph"/>
              <w:rPr>
                <w:sz w:val="24"/>
              </w:rPr>
            </w:pPr>
            <w:r>
              <w:rPr>
                <w:color w:val="30172F"/>
                <w:sz w:val="24"/>
              </w:rPr>
              <w:t>Emerging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Methods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</w:t>
            </w:r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Early</w:t>
            </w:r>
            <w:r>
              <w:rPr>
                <w:color w:val="30172F"/>
                <w:spacing w:val="-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Detection</w:t>
            </w:r>
            <w:r>
              <w:rPr>
                <w:color w:val="30172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0172F"/>
                <w:sz w:val="24"/>
              </w:rPr>
              <w:t>Of</w:t>
            </w:r>
            <w:proofErr w:type="gramEnd"/>
            <w:r>
              <w:rPr>
                <w:color w:val="30172F"/>
                <w:spacing w:val="-3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Forest</w:t>
            </w:r>
            <w:r>
              <w:rPr>
                <w:color w:val="30172F"/>
                <w:spacing w:val="1"/>
                <w:sz w:val="24"/>
              </w:rPr>
              <w:t xml:space="preserve"> </w:t>
            </w:r>
            <w:r>
              <w:rPr>
                <w:color w:val="30172F"/>
                <w:sz w:val="24"/>
              </w:rPr>
              <w:t>Fires</w:t>
            </w:r>
          </w:p>
        </w:tc>
      </w:tr>
    </w:tbl>
    <w:p w14:paraId="66BC1729" w14:textId="77777777" w:rsidR="006B59CC" w:rsidRDefault="006B59CC">
      <w:pPr>
        <w:pStyle w:val="BodyText"/>
        <w:rPr>
          <w:b/>
          <w:sz w:val="20"/>
        </w:rPr>
      </w:pPr>
    </w:p>
    <w:p w14:paraId="58D15CA8" w14:textId="77777777" w:rsidR="006B59CC" w:rsidRDefault="00000000">
      <w:pPr>
        <w:pStyle w:val="BodyText"/>
        <w:spacing w:before="215" w:line="360" w:lineRule="auto"/>
        <w:ind w:left="120" w:right="359"/>
      </w:pPr>
      <w:r>
        <w:rPr>
          <w:color w:val="30172F"/>
        </w:rPr>
        <w:t>Project Flow is an indicator of change planned for occurrence within a project over time. It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shows the movement of project product from its conceptualization and design through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 xml:space="preserve">delivery and deployment. Project flow describes a </w:t>
      </w:r>
      <w:proofErr w:type="spellStart"/>
      <w:r>
        <w:rPr>
          <w:color w:val="30172F"/>
        </w:rPr>
        <w:t>pre set</w:t>
      </w:r>
      <w:proofErr w:type="spellEnd"/>
      <w:r>
        <w:rPr>
          <w:color w:val="30172F"/>
        </w:rPr>
        <w:t xml:space="preserve"> sequence of activities required to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plan, produce, deliver and maintain project product, along with information, materials, and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resources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required by the</w:t>
      </w:r>
    </w:p>
    <w:p w14:paraId="72DC6DEC" w14:textId="77777777" w:rsidR="006B59CC" w:rsidRDefault="00000000">
      <w:pPr>
        <w:pStyle w:val="BodyText"/>
        <w:spacing w:before="14"/>
        <w:ind w:left="120"/>
      </w:pPr>
      <w:r>
        <w:rPr>
          <w:color w:val="30172F"/>
        </w:rPr>
        <w:t>project.</w:t>
      </w:r>
    </w:p>
    <w:p w14:paraId="0D71EF39" w14:textId="77777777" w:rsidR="006B59CC" w:rsidRDefault="006B59CC">
      <w:pPr>
        <w:pStyle w:val="BodyText"/>
        <w:spacing w:before="2"/>
        <w:rPr>
          <w:sz w:val="38"/>
        </w:rPr>
      </w:pPr>
    </w:p>
    <w:p w14:paraId="66F3142E" w14:textId="77777777" w:rsidR="006B59CC" w:rsidRDefault="00000000">
      <w:pPr>
        <w:pStyle w:val="BodyText"/>
        <w:ind w:left="120"/>
      </w:pPr>
      <w:r>
        <w:rPr>
          <w:color w:val="30172F"/>
        </w:rPr>
        <w:t>There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are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key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components that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create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project flow. These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components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are:</w:t>
      </w:r>
    </w:p>
    <w:p w14:paraId="165A0493" w14:textId="77777777" w:rsidR="006B59CC" w:rsidRDefault="006B59CC">
      <w:pPr>
        <w:pStyle w:val="BodyText"/>
        <w:spacing w:before="5"/>
        <w:rPr>
          <w:sz w:val="38"/>
        </w:rPr>
      </w:pPr>
    </w:p>
    <w:p w14:paraId="166E4968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0"/>
        <w:rPr>
          <w:sz w:val="24"/>
        </w:rPr>
      </w:pPr>
      <w:r>
        <w:rPr>
          <w:color w:val="30172F"/>
          <w:sz w:val="24"/>
        </w:rPr>
        <w:t>Project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activities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tasks</w:t>
      </w:r>
    </w:p>
    <w:p w14:paraId="2002D1A2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Any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dependencies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between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activities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tasks</w:t>
      </w:r>
    </w:p>
    <w:p w14:paraId="2730E5D5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Budget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resources</w:t>
      </w:r>
    </w:p>
    <w:p w14:paraId="19EDD5C7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Schedule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activity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time-frames</w:t>
      </w:r>
    </w:p>
    <w:p w14:paraId="542EEC03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Information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required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maintain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project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activities</w:t>
      </w:r>
      <w:r>
        <w:rPr>
          <w:color w:val="30172F"/>
          <w:spacing w:val="2"/>
          <w:sz w:val="24"/>
        </w:rPr>
        <w:t xml:space="preserve"> </w:t>
      </w:r>
      <w:r>
        <w:rPr>
          <w:noProof/>
          <w:color w:val="30172F"/>
          <w:spacing w:val="2"/>
          <w:position w:val="-4"/>
          <w:sz w:val="24"/>
        </w:rPr>
        <w:drawing>
          <wp:inline distT="0" distB="0" distL="0" distR="0" wp14:anchorId="5ABDB94B" wp14:editId="3B7A5C6C">
            <wp:extent cx="237743" cy="1691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172F"/>
          <w:spacing w:val="2"/>
          <w:sz w:val="24"/>
        </w:rPr>
        <w:t xml:space="preserve">        </w:t>
      </w:r>
      <w:r>
        <w:rPr>
          <w:color w:val="30172F"/>
          <w:spacing w:val="-26"/>
          <w:sz w:val="24"/>
        </w:rPr>
        <w:t xml:space="preserve"> </w:t>
      </w:r>
      <w:r>
        <w:rPr>
          <w:color w:val="30172F"/>
          <w:sz w:val="24"/>
        </w:rPr>
        <w:t>Project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deliverables.</w:t>
      </w:r>
    </w:p>
    <w:p w14:paraId="27211C30" w14:textId="77777777" w:rsidR="006B59CC" w:rsidRDefault="006B59CC">
      <w:pPr>
        <w:pStyle w:val="BodyText"/>
        <w:spacing w:before="3"/>
        <w:rPr>
          <w:sz w:val="36"/>
        </w:rPr>
      </w:pPr>
    </w:p>
    <w:p w14:paraId="3C4322E6" w14:textId="77777777" w:rsidR="006B59CC" w:rsidRDefault="00000000">
      <w:pPr>
        <w:pStyle w:val="BodyText"/>
        <w:spacing w:before="1"/>
        <w:ind w:left="120"/>
      </w:pPr>
      <w:r>
        <w:rPr>
          <w:color w:val="30172F"/>
        </w:rPr>
        <w:t>For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this project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project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flow is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as follows:</w:t>
      </w:r>
    </w:p>
    <w:p w14:paraId="769E93A3" w14:textId="77777777" w:rsidR="006B59CC" w:rsidRDefault="006B59CC">
      <w:pPr>
        <w:pStyle w:val="BodyText"/>
        <w:rPr>
          <w:sz w:val="26"/>
        </w:rPr>
      </w:pPr>
    </w:p>
    <w:p w14:paraId="3C92DC5C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rPr>
          <w:sz w:val="24"/>
        </w:rPr>
      </w:pPr>
      <w:r>
        <w:rPr>
          <w:color w:val="30172F"/>
          <w:sz w:val="24"/>
        </w:rPr>
        <w:t>The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user interacts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with a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web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camera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to read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 video.</w:t>
      </w:r>
    </w:p>
    <w:p w14:paraId="691C90E8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32" w:line="360" w:lineRule="auto"/>
        <w:ind w:right="227"/>
        <w:rPr>
          <w:sz w:val="24"/>
        </w:rPr>
      </w:pPr>
      <w:r>
        <w:rPr>
          <w:color w:val="30172F"/>
          <w:sz w:val="24"/>
        </w:rPr>
        <w:t>Once the input image from the video frame is sent to the model, if the fire is detected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it is showcased on the console, and alerting sound will be generated and an alert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message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will be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sent to the Authorities.</w:t>
      </w:r>
    </w:p>
    <w:p w14:paraId="07F00C2C" w14:textId="77777777" w:rsidR="006B59CC" w:rsidRDefault="00000000">
      <w:pPr>
        <w:pStyle w:val="BodyText"/>
        <w:spacing w:before="163"/>
        <w:ind w:left="120"/>
      </w:pPr>
      <w:r>
        <w:rPr>
          <w:color w:val="30172F"/>
        </w:rPr>
        <w:t>In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order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achieve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 xml:space="preserve">these </w:t>
      </w:r>
      <w:proofErr w:type="gramStart"/>
      <w:r>
        <w:rPr>
          <w:color w:val="30172F"/>
        </w:rPr>
        <w:t>goals</w:t>
      </w:r>
      <w:proofErr w:type="gramEnd"/>
      <w:r>
        <w:rPr>
          <w:color w:val="30172F"/>
          <w:spacing w:val="-1"/>
        </w:rPr>
        <w:t xml:space="preserve"> </w:t>
      </w:r>
      <w:r>
        <w:rPr>
          <w:color w:val="30172F"/>
        </w:rPr>
        <w:t>we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need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complete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the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following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tasks:</w:t>
      </w:r>
    </w:p>
    <w:p w14:paraId="1F0F9914" w14:textId="77777777" w:rsidR="006B59CC" w:rsidRDefault="006B59CC">
      <w:pPr>
        <w:pStyle w:val="BodyText"/>
        <w:spacing w:before="6"/>
        <w:rPr>
          <w:sz w:val="27"/>
        </w:rPr>
      </w:pPr>
    </w:p>
    <w:p w14:paraId="3470445F" w14:textId="77777777" w:rsidR="006B59CC" w:rsidRDefault="00000000">
      <w:pPr>
        <w:pStyle w:val="Heading1"/>
        <w:ind w:left="106"/>
        <w:rPr>
          <w:b w:val="0"/>
          <w:u w:val="none"/>
        </w:rPr>
      </w:pPr>
      <w:r>
        <w:rPr>
          <w:color w:val="30172F"/>
          <w:u w:val="thick" w:color="30172F"/>
        </w:rPr>
        <w:t>1,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DATA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COLLECTION</w:t>
      </w:r>
      <w:r>
        <w:rPr>
          <w:b w:val="0"/>
          <w:color w:val="30172F"/>
          <w:u w:val="none"/>
        </w:rPr>
        <w:t>:</w:t>
      </w:r>
    </w:p>
    <w:p w14:paraId="51FBBB84" w14:textId="77777777" w:rsidR="006B59CC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152"/>
        <w:rPr>
          <w:sz w:val="24"/>
        </w:rPr>
      </w:pPr>
      <w:r>
        <w:rPr>
          <w:color w:val="30172F"/>
          <w:sz w:val="24"/>
        </w:rPr>
        <w:t>Collect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dataset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or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create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dataset.</w:t>
      </w:r>
    </w:p>
    <w:p w14:paraId="415589F9" w14:textId="77777777" w:rsidR="006B59CC" w:rsidRDefault="00000000">
      <w:pPr>
        <w:pStyle w:val="BodyText"/>
        <w:spacing w:before="160" w:line="360" w:lineRule="auto"/>
        <w:ind w:left="130" w:right="756" w:hanging="10"/>
      </w:pPr>
      <w:r>
        <w:rPr>
          <w:b/>
          <w:color w:val="30172F"/>
        </w:rPr>
        <w:t xml:space="preserve">Data collection </w:t>
      </w:r>
      <w:r>
        <w:rPr>
          <w:color w:val="30172F"/>
        </w:rPr>
        <w:t>is the process of gathering and measuring information on variables of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interest,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in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an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established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systematic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fashion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that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enables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one</w:t>
      </w:r>
      <w:r>
        <w:rPr>
          <w:color w:val="30172F"/>
          <w:spacing w:val="-3"/>
        </w:rPr>
        <w:t xml:space="preserve"> </w:t>
      </w:r>
      <w:r>
        <w:rPr>
          <w:color w:val="30172F"/>
        </w:rPr>
        <w:t>to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answer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stated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research</w:t>
      </w:r>
    </w:p>
    <w:p w14:paraId="099AF931" w14:textId="77777777" w:rsidR="006B59CC" w:rsidRDefault="006B59CC">
      <w:pPr>
        <w:spacing w:line="360" w:lineRule="auto"/>
        <w:sectPr w:rsidR="006B59CC">
          <w:type w:val="continuous"/>
          <w:pgSz w:w="11910" w:h="16840"/>
          <w:pgMar w:top="1360" w:right="1360" w:bottom="280" w:left="1320" w:header="720" w:footer="720" w:gutter="0"/>
          <w:cols w:space="720"/>
        </w:sectPr>
      </w:pPr>
    </w:p>
    <w:p w14:paraId="19567736" w14:textId="77777777" w:rsidR="006B59CC" w:rsidRDefault="00000000">
      <w:pPr>
        <w:pStyle w:val="BodyText"/>
        <w:spacing w:before="68" w:line="360" w:lineRule="auto"/>
        <w:ind w:left="130" w:right="235"/>
      </w:pPr>
      <w:r>
        <w:rPr>
          <w:color w:val="30172F"/>
        </w:rPr>
        <w:lastRenderedPageBreak/>
        <w:t>questions, test hypotheses, and evaluate outcomes. The data collection component of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research is common to all fields of study including physical and social sciences, humanities,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business, etc. While methods vary by discipline, the emphasis on ensuring accurate and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honest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collection remains</w:t>
      </w:r>
      <w:r>
        <w:rPr>
          <w:color w:val="30172F"/>
          <w:spacing w:val="2"/>
        </w:rPr>
        <w:t xml:space="preserve"> </w:t>
      </w:r>
      <w:r>
        <w:rPr>
          <w:color w:val="30172F"/>
        </w:rPr>
        <w:t>the same.</w:t>
      </w:r>
    </w:p>
    <w:p w14:paraId="2528251D" w14:textId="77777777" w:rsidR="006B59CC" w:rsidRDefault="006B59CC">
      <w:pPr>
        <w:pStyle w:val="BodyText"/>
        <w:spacing w:before="10"/>
      </w:pPr>
    </w:p>
    <w:p w14:paraId="1024A2DA" w14:textId="77777777" w:rsidR="006B59CC" w:rsidRDefault="00000000">
      <w:pPr>
        <w:pStyle w:val="Heading1"/>
        <w:ind w:left="120"/>
        <w:rPr>
          <w:u w:val="none"/>
        </w:rPr>
      </w:pPr>
      <w:r>
        <w:rPr>
          <w:color w:val="30172F"/>
          <w:u w:val="none"/>
        </w:rPr>
        <w:t>The</w:t>
      </w:r>
      <w:r>
        <w:rPr>
          <w:color w:val="30172F"/>
          <w:spacing w:val="-3"/>
          <w:u w:val="none"/>
        </w:rPr>
        <w:t xml:space="preserve"> </w:t>
      </w:r>
      <w:r>
        <w:rPr>
          <w:color w:val="30172F"/>
          <w:u w:val="none"/>
        </w:rPr>
        <w:t>importance</w:t>
      </w:r>
      <w:r>
        <w:rPr>
          <w:color w:val="30172F"/>
          <w:spacing w:val="-2"/>
          <w:u w:val="none"/>
        </w:rPr>
        <w:t xml:space="preserve"> </w:t>
      </w:r>
      <w:r>
        <w:rPr>
          <w:color w:val="30172F"/>
          <w:u w:val="none"/>
        </w:rPr>
        <w:t>of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ensuring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accurate</w:t>
      </w:r>
      <w:r>
        <w:rPr>
          <w:color w:val="30172F"/>
          <w:spacing w:val="-3"/>
          <w:u w:val="none"/>
        </w:rPr>
        <w:t xml:space="preserve"> </w:t>
      </w:r>
      <w:r>
        <w:rPr>
          <w:color w:val="30172F"/>
          <w:u w:val="none"/>
        </w:rPr>
        <w:t>and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appropriate</w:t>
      </w:r>
      <w:r>
        <w:rPr>
          <w:color w:val="30172F"/>
          <w:spacing w:val="-2"/>
          <w:u w:val="none"/>
        </w:rPr>
        <w:t xml:space="preserve"> </w:t>
      </w:r>
      <w:r>
        <w:rPr>
          <w:color w:val="30172F"/>
          <w:u w:val="none"/>
        </w:rPr>
        <w:t>data</w:t>
      </w:r>
      <w:r>
        <w:rPr>
          <w:color w:val="30172F"/>
          <w:spacing w:val="-1"/>
          <w:u w:val="none"/>
        </w:rPr>
        <w:t xml:space="preserve"> </w:t>
      </w:r>
      <w:r>
        <w:rPr>
          <w:color w:val="30172F"/>
          <w:u w:val="none"/>
        </w:rPr>
        <w:t>collection</w:t>
      </w:r>
    </w:p>
    <w:p w14:paraId="68884C73" w14:textId="77777777" w:rsidR="006B59CC" w:rsidRDefault="006B59CC">
      <w:pPr>
        <w:pStyle w:val="BodyText"/>
        <w:rPr>
          <w:b/>
          <w:sz w:val="26"/>
        </w:rPr>
      </w:pPr>
    </w:p>
    <w:p w14:paraId="4FE9CE03" w14:textId="77777777" w:rsidR="006B59CC" w:rsidRDefault="006B59CC">
      <w:pPr>
        <w:pStyle w:val="BodyText"/>
        <w:spacing w:before="8"/>
        <w:rPr>
          <w:b/>
        </w:rPr>
      </w:pPr>
    </w:p>
    <w:p w14:paraId="57913B0E" w14:textId="77777777" w:rsidR="006B59CC" w:rsidRDefault="00000000">
      <w:pPr>
        <w:pStyle w:val="BodyText"/>
        <w:spacing w:line="360" w:lineRule="auto"/>
        <w:ind w:left="130" w:right="189" w:hanging="10"/>
      </w:pPr>
      <w:r>
        <w:rPr>
          <w:color w:val="30172F"/>
        </w:rPr>
        <w:t>Regardless of the field of study or preference for defining data (quantitative, qualitative),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accurate data collection is essential to maintaining the integrity of research. Both the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selection of appropriate data collection instruments (existing, modified, or newly developed)</w:t>
      </w:r>
      <w:r>
        <w:rPr>
          <w:color w:val="30172F"/>
          <w:spacing w:val="-57"/>
        </w:rPr>
        <w:t xml:space="preserve"> </w:t>
      </w:r>
      <w:r>
        <w:rPr>
          <w:color w:val="30172F"/>
        </w:rPr>
        <w:t>and clearly delineated instructions for their correct use reduce the likelihood of errors</w:t>
      </w:r>
      <w:r>
        <w:rPr>
          <w:color w:val="30172F"/>
          <w:spacing w:val="1"/>
        </w:rPr>
        <w:t xml:space="preserve"> </w:t>
      </w:r>
      <w:r>
        <w:rPr>
          <w:color w:val="30172F"/>
        </w:rPr>
        <w:t>occurring.</w:t>
      </w:r>
    </w:p>
    <w:p w14:paraId="79936C7D" w14:textId="77777777" w:rsidR="006B59CC" w:rsidRDefault="006B59CC">
      <w:pPr>
        <w:pStyle w:val="BodyText"/>
        <w:spacing w:before="11"/>
        <w:rPr>
          <w:sz w:val="23"/>
        </w:rPr>
      </w:pPr>
    </w:p>
    <w:p w14:paraId="27B5E089" w14:textId="77777777" w:rsidR="006B59CC" w:rsidRDefault="00000000">
      <w:pPr>
        <w:pStyle w:val="BodyText"/>
        <w:ind w:left="120"/>
      </w:pPr>
      <w:r>
        <w:rPr>
          <w:color w:val="30172F"/>
        </w:rPr>
        <w:t>Consequences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from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improperly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collected</w:t>
      </w:r>
      <w:r>
        <w:rPr>
          <w:color w:val="30172F"/>
          <w:spacing w:val="-2"/>
        </w:rPr>
        <w:t xml:space="preserve"> </w:t>
      </w:r>
      <w:r>
        <w:rPr>
          <w:color w:val="30172F"/>
        </w:rPr>
        <w:t>data</w:t>
      </w:r>
      <w:r>
        <w:rPr>
          <w:color w:val="30172F"/>
          <w:spacing w:val="-1"/>
        </w:rPr>
        <w:t xml:space="preserve"> </w:t>
      </w:r>
      <w:r>
        <w:rPr>
          <w:color w:val="30172F"/>
        </w:rPr>
        <w:t>include</w:t>
      </w:r>
    </w:p>
    <w:p w14:paraId="0773BB9E" w14:textId="77777777" w:rsidR="006B59CC" w:rsidRDefault="006B59CC">
      <w:pPr>
        <w:pStyle w:val="BodyText"/>
        <w:spacing w:before="2"/>
        <w:rPr>
          <w:sz w:val="38"/>
        </w:rPr>
      </w:pPr>
    </w:p>
    <w:p w14:paraId="7DF159B0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spacing w:before="0"/>
        <w:rPr>
          <w:sz w:val="24"/>
        </w:rPr>
      </w:pPr>
      <w:r>
        <w:rPr>
          <w:color w:val="30172F"/>
          <w:sz w:val="24"/>
        </w:rPr>
        <w:t>inability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answer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research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questions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accurately</w:t>
      </w:r>
    </w:p>
    <w:p w14:paraId="2F0AA51B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inability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repeat 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validate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study</w:t>
      </w:r>
    </w:p>
    <w:p w14:paraId="466CD380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distorted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findings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resulting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in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wasted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resources</w:t>
      </w:r>
    </w:p>
    <w:p w14:paraId="57FAB568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misleading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other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researchers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pursue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fruitless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avenues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of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investigation</w:t>
      </w:r>
    </w:p>
    <w:p w14:paraId="480E43CD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compromising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decisions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for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public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policy</w:t>
      </w:r>
    </w:p>
    <w:p w14:paraId="664BF453" w14:textId="77777777" w:rsidR="006B59CC" w:rsidRDefault="00000000">
      <w:pPr>
        <w:pStyle w:val="ListParagraph"/>
        <w:numPr>
          <w:ilvl w:val="1"/>
          <w:numId w:val="2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causing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harm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human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participants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animal subjects</w:t>
      </w:r>
    </w:p>
    <w:p w14:paraId="0AE900BA" w14:textId="77777777" w:rsidR="006B59CC" w:rsidRDefault="006B59CC">
      <w:pPr>
        <w:pStyle w:val="BodyText"/>
        <w:rPr>
          <w:sz w:val="26"/>
        </w:rPr>
      </w:pPr>
    </w:p>
    <w:p w14:paraId="27CD9A9E" w14:textId="77777777" w:rsidR="006B59CC" w:rsidRDefault="006B59CC">
      <w:pPr>
        <w:pStyle w:val="BodyText"/>
        <w:rPr>
          <w:sz w:val="26"/>
        </w:rPr>
      </w:pPr>
    </w:p>
    <w:p w14:paraId="15B157F9" w14:textId="77777777" w:rsidR="006B59CC" w:rsidRDefault="006B59CC">
      <w:pPr>
        <w:pStyle w:val="BodyText"/>
        <w:rPr>
          <w:sz w:val="26"/>
        </w:rPr>
      </w:pPr>
    </w:p>
    <w:p w14:paraId="4F88A441" w14:textId="77777777" w:rsidR="006B59CC" w:rsidRDefault="006B59CC">
      <w:pPr>
        <w:pStyle w:val="BodyText"/>
        <w:rPr>
          <w:sz w:val="26"/>
        </w:rPr>
      </w:pPr>
    </w:p>
    <w:p w14:paraId="48121F50" w14:textId="77777777" w:rsidR="006B59CC" w:rsidRDefault="006B59CC">
      <w:pPr>
        <w:pStyle w:val="BodyText"/>
        <w:rPr>
          <w:sz w:val="26"/>
        </w:rPr>
      </w:pPr>
    </w:p>
    <w:p w14:paraId="7A4827C3" w14:textId="77777777" w:rsidR="006B59CC" w:rsidRDefault="006B59CC">
      <w:pPr>
        <w:pStyle w:val="BodyText"/>
        <w:rPr>
          <w:sz w:val="26"/>
        </w:rPr>
      </w:pPr>
    </w:p>
    <w:p w14:paraId="3D2A4CAA" w14:textId="77777777" w:rsidR="006B59CC" w:rsidRDefault="006B59CC">
      <w:pPr>
        <w:pStyle w:val="BodyText"/>
        <w:spacing w:before="8"/>
        <w:rPr>
          <w:sz w:val="32"/>
        </w:rPr>
      </w:pPr>
    </w:p>
    <w:p w14:paraId="1ACBF418" w14:textId="77777777" w:rsidR="006B59CC" w:rsidRDefault="00000000">
      <w:pPr>
        <w:pStyle w:val="Heading1"/>
        <w:numPr>
          <w:ilvl w:val="0"/>
          <w:numId w:val="1"/>
        </w:numPr>
        <w:tabs>
          <w:tab w:val="left" w:pos="288"/>
        </w:tabs>
        <w:ind w:hanging="182"/>
        <w:rPr>
          <w:b w:val="0"/>
          <w:u w:val="none"/>
        </w:rPr>
      </w:pPr>
      <w:r>
        <w:rPr>
          <w:color w:val="30172F"/>
          <w:u w:val="thick" w:color="30172F"/>
        </w:rPr>
        <w:t>IMAGE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PREPROCESSING</w:t>
      </w:r>
      <w:r>
        <w:rPr>
          <w:b w:val="0"/>
          <w:color w:val="30172F"/>
          <w:u w:val="none"/>
        </w:rPr>
        <w:t>:</w:t>
      </w:r>
    </w:p>
    <w:p w14:paraId="1D600A7F" w14:textId="77777777" w:rsidR="006B59CC" w:rsidRDefault="006B59CC">
      <w:pPr>
        <w:pStyle w:val="BodyText"/>
        <w:rPr>
          <w:sz w:val="20"/>
        </w:rPr>
      </w:pPr>
    </w:p>
    <w:p w14:paraId="087F7272" w14:textId="77777777" w:rsidR="006B59CC" w:rsidRDefault="006B59CC">
      <w:pPr>
        <w:pStyle w:val="BodyText"/>
        <w:spacing w:before="2"/>
        <w:rPr>
          <w:sz w:val="23"/>
        </w:rPr>
      </w:pPr>
    </w:p>
    <w:p w14:paraId="1C563DC2" w14:textId="77777777" w:rsidR="006B59CC" w:rsidRDefault="00000000">
      <w:pPr>
        <w:pStyle w:val="BodyText"/>
        <w:spacing w:before="90" w:line="360" w:lineRule="auto"/>
        <w:ind w:left="840" w:right="237"/>
      </w:pPr>
      <w:r>
        <w:rPr>
          <w:color w:val="30172F"/>
          <w:shd w:val="clear" w:color="auto" w:fill="FBFBFB"/>
        </w:rPr>
        <w:t>Pre-processing is a common name for operations with images at the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lowest level of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abstraction — both input and output are intensity images.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These iconic images are of</w:t>
      </w:r>
      <w:r>
        <w:rPr>
          <w:color w:val="30172F"/>
          <w:spacing w:val="-57"/>
        </w:rPr>
        <w:t xml:space="preserve"> </w:t>
      </w:r>
      <w:r>
        <w:rPr>
          <w:color w:val="30172F"/>
          <w:shd w:val="clear" w:color="auto" w:fill="FBFBFB"/>
        </w:rPr>
        <w:t>the same kind as the original data captured by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the sensor, with an intensity image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usually represented by a matrix of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image function values (brightness). The aim of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pre-processing is an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improvement of the image data that suppresses unwilling</w:t>
      </w:r>
      <w:r>
        <w:rPr>
          <w:color w:val="30172F"/>
          <w:spacing w:val="1"/>
        </w:rPr>
        <w:t xml:space="preserve"> </w:t>
      </w:r>
      <w:r>
        <w:rPr>
          <w:color w:val="30172F"/>
          <w:shd w:val="clear" w:color="auto" w:fill="FBFBFB"/>
        </w:rPr>
        <w:t>distortions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or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enhances some image</w:t>
      </w:r>
      <w:r>
        <w:rPr>
          <w:color w:val="30172F"/>
          <w:spacing w:val="-3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features important for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further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processing,</w:t>
      </w:r>
    </w:p>
    <w:p w14:paraId="338BF3C0" w14:textId="77777777" w:rsidR="006B59CC" w:rsidRDefault="006B59CC">
      <w:pPr>
        <w:spacing w:line="360" w:lineRule="auto"/>
        <w:sectPr w:rsidR="006B59CC">
          <w:pgSz w:w="11910" w:h="16840"/>
          <w:pgMar w:top="1360" w:right="1360" w:bottom="280" w:left="1320" w:header="720" w:footer="720" w:gutter="0"/>
          <w:cols w:space="720"/>
        </w:sectPr>
      </w:pPr>
    </w:p>
    <w:p w14:paraId="1B12D00A" w14:textId="77777777" w:rsidR="006B59CC" w:rsidRDefault="00000000">
      <w:pPr>
        <w:pStyle w:val="BodyText"/>
        <w:spacing w:before="68" w:line="360" w:lineRule="auto"/>
        <w:ind w:left="840" w:right="285"/>
      </w:pPr>
      <w:r>
        <w:rPr>
          <w:color w:val="30172F"/>
          <w:shd w:val="clear" w:color="auto" w:fill="FBFBFB"/>
        </w:rPr>
        <w:lastRenderedPageBreak/>
        <w:t>although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geometric transformations of images (</w:t>
      </w:r>
      <w:proofErr w:type="gramStart"/>
      <w:r>
        <w:rPr>
          <w:color w:val="30172F"/>
          <w:shd w:val="clear" w:color="auto" w:fill="FBFBFB"/>
        </w:rPr>
        <w:t>e.g.</w:t>
      </w:r>
      <w:proofErr w:type="gramEnd"/>
      <w:r>
        <w:rPr>
          <w:color w:val="30172F"/>
          <w:shd w:val="clear" w:color="auto" w:fill="FBFBFB"/>
        </w:rPr>
        <w:t xml:space="preserve"> rotation, scaling, translation)</w:t>
      </w:r>
      <w:r>
        <w:rPr>
          <w:color w:val="30172F"/>
        </w:rPr>
        <w:t xml:space="preserve"> </w:t>
      </w:r>
      <w:r>
        <w:rPr>
          <w:color w:val="30172F"/>
          <w:shd w:val="clear" w:color="auto" w:fill="FBFBFB"/>
        </w:rPr>
        <w:t>are</w:t>
      </w:r>
      <w:r>
        <w:rPr>
          <w:color w:val="30172F"/>
          <w:spacing w:val="-57"/>
        </w:rPr>
        <w:t xml:space="preserve"> </w:t>
      </w:r>
      <w:r>
        <w:rPr>
          <w:color w:val="30172F"/>
          <w:shd w:val="clear" w:color="auto" w:fill="FBFBFB"/>
        </w:rPr>
        <w:t>classified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among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pre-processing methods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here</w:t>
      </w:r>
      <w:r>
        <w:rPr>
          <w:color w:val="30172F"/>
          <w:spacing w:val="-2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since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similar</w:t>
      </w:r>
      <w:r>
        <w:rPr>
          <w:color w:val="30172F"/>
          <w:spacing w:val="-1"/>
        </w:rPr>
        <w:t xml:space="preserve"> </w:t>
      </w:r>
      <w:r>
        <w:rPr>
          <w:color w:val="30172F"/>
          <w:shd w:val="clear" w:color="auto" w:fill="FBFBFB"/>
        </w:rPr>
        <w:t>techniques are</w:t>
      </w:r>
      <w:r>
        <w:rPr>
          <w:color w:val="30172F"/>
          <w:spacing w:val="-1"/>
          <w:shd w:val="clear" w:color="auto" w:fill="FBFBFB"/>
        </w:rPr>
        <w:t xml:space="preserve"> </w:t>
      </w:r>
      <w:r>
        <w:rPr>
          <w:color w:val="30172F"/>
          <w:shd w:val="clear" w:color="auto" w:fill="FBFBFB"/>
        </w:rPr>
        <w:t>used.</w:t>
      </w:r>
    </w:p>
    <w:p w14:paraId="3BC3C774" w14:textId="77777777" w:rsidR="006B59CC" w:rsidRDefault="006B59CC">
      <w:pPr>
        <w:pStyle w:val="BodyText"/>
        <w:spacing w:before="6"/>
        <w:rPr>
          <w:sz w:val="37"/>
        </w:rPr>
      </w:pPr>
    </w:p>
    <w:p w14:paraId="60C79357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"/>
        <w:rPr>
          <w:sz w:val="24"/>
        </w:rPr>
      </w:pPr>
      <w:r>
        <w:rPr>
          <w:color w:val="30172F"/>
          <w:sz w:val="24"/>
        </w:rPr>
        <w:t>Import Image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Data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Generator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Library.</w:t>
      </w:r>
    </w:p>
    <w:p w14:paraId="636C6784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0" w:line="362" w:lineRule="auto"/>
        <w:ind w:right="273"/>
        <w:rPr>
          <w:sz w:val="24"/>
        </w:rPr>
      </w:pPr>
      <w:r>
        <w:rPr>
          <w:color w:val="30172F"/>
          <w:sz w:val="24"/>
        </w:rPr>
        <w:t xml:space="preserve">Define the parameters /arguments for Image Data Generator class </w:t>
      </w:r>
      <w:r>
        <w:rPr>
          <w:noProof/>
          <w:color w:val="30172F"/>
          <w:spacing w:val="3"/>
          <w:position w:val="-4"/>
          <w:sz w:val="24"/>
        </w:rPr>
        <w:drawing>
          <wp:inline distT="0" distB="0" distL="0" distR="0" wp14:anchorId="60385D78" wp14:editId="6D66B44F">
            <wp:extent cx="237743" cy="169164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0172F"/>
          <w:spacing w:val="3"/>
          <w:sz w:val="24"/>
        </w:rPr>
        <w:t xml:space="preserve"> </w:t>
      </w:r>
      <w:r>
        <w:rPr>
          <w:color w:val="30172F"/>
          <w:spacing w:val="-23"/>
          <w:sz w:val="24"/>
        </w:rPr>
        <w:t xml:space="preserve"> </w:t>
      </w:r>
      <w:r>
        <w:rPr>
          <w:color w:val="30172F"/>
          <w:sz w:val="24"/>
        </w:rPr>
        <w:t>Applying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Image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Data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Generator on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trainset and test set.</w:t>
      </w:r>
    </w:p>
    <w:p w14:paraId="50CC16E8" w14:textId="77777777" w:rsidR="006B59CC" w:rsidRDefault="006B59CC">
      <w:pPr>
        <w:pStyle w:val="BodyText"/>
        <w:spacing w:before="9"/>
        <w:rPr>
          <w:sz w:val="38"/>
        </w:rPr>
      </w:pPr>
    </w:p>
    <w:p w14:paraId="4097A7F6" w14:textId="77777777" w:rsidR="006B59CC" w:rsidRDefault="00000000">
      <w:pPr>
        <w:pStyle w:val="Heading1"/>
        <w:numPr>
          <w:ilvl w:val="1"/>
          <w:numId w:val="1"/>
        </w:numPr>
        <w:tabs>
          <w:tab w:val="left" w:pos="1202"/>
          <w:tab w:val="left" w:pos="1203"/>
        </w:tabs>
        <w:rPr>
          <w:u w:val="none"/>
        </w:rPr>
      </w:pPr>
      <w:r>
        <w:rPr>
          <w:color w:val="30172F"/>
          <w:u w:val="thick" w:color="30172F"/>
        </w:rPr>
        <w:t>MODEL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BUILDING</w:t>
      </w:r>
      <w:r>
        <w:rPr>
          <w:color w:val="30172F"/>
          <w:u w:val="none"/>
        </w:rPr>
        <w:t>:</w:t>
      </w:r>
    </w:p>
    <w:p w14:paraId="15134E81" w14:textId="77777777" w:rsidR="006B59CC" w:rsidRDefault="006B59CC">
      <w:pPr>
        <w:pStyle w:val="BodyText"/>
        <w:rPr>
          <w:b/>
          <w:sz w:val="20"/>
        </w:rPr>
      </w:pPr>
    </w:p>
    <w:p w14:paraId="20B75EF1" w14:textId="77777777" w:rsidR="006B59CC" w:rsidRDefault="006B59CC">
      <w:pPr>
        <w:pStyle w:val="BodyText"/>
        <w:spacing w:before="2"/>
        <w:rPr>
          <w:b/>
          <w:sz w:val="23"/>
        </w:rPr>
      </w:pPr>
    </w:p>
    <w:p w14:paraId="35C2003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90" w:line="360" w:lineRule="auto"/>
        <w:ind w:right="156"/>
        <w:rPr>
          <w:sz w:val="24"/>
        </w:rPr>
      </w:pPr>
      <w:r>
        <w:rPr>
          <w:color w:val="30172F"/>
          <w:sz w:val="24"/>
        </w:rPr>
        <w:t>Project Modeling is an entirely new approach to the sales and initiation phase of a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project. It allows you to develop more accurate plans in less time, accelerate the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sales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process,</w:t>
      </w:r>
      <w:r>
        <w:rPr>
          <w:color w:val="30172F"/>
          <w:spacing w:val="2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ultimately, drive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better outcomes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for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your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customers.</w:t>
      </w:r>
    </w:p>
    <w:p w14:paraId="6E90294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4" w:line="360" w:lineRule="auto"/>
        <w:ind w:right="116"/>
        <w:rPr>
          <w:sz w:val="24"/>
        </w:rPr>
      </w:pPr>
      <w:r>
        <w:rPr>
          <w:color w:val="30172F"/>
          <w:sz w:val="24"/>
        </w:rPr>
        <w:t>Similar to a product configurator for manufacturing, a project modeler builds the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components (</w:t>
      </w:r>
      <w:proofErr w:type="gramStart"/>
      <w:r>
        <w:rPr>
          <w:color w:val="30172F"/>
          <w:sz w:val="24"/>
        </w:rPr>
        <w:t>i.e.</w:t>
      </w:r>
      <w:proofErr w:type="gramEnd"/>
      <w:r>
        <w:rPr>
          <w:color w:val="30172F"/>
          <w:sz w:val="24"/>
        </w:rPr>
        <w:t xml:space="preserve"> the tasks and costs) of a project from a predefined set of models.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Project Modeling creates a streamlined planning and estimating process that</w:t>
      </w:r>
      <w:r>
        <w:rPr>
          <w:color w:val="30172F"/>
          <w:spacing w:val="1"/>
          <w:sz w:val="24"/>
        </w:rPr>
        <w:t xml:space="preserve"> </w:t>
      </w:r>
      <w:r>
        <w:rPr>
          <w:color w:val="30172F"/>
          <w:sz w:val="24"/>
        </w:rPr>
        <w:t>enables project-based companies to scale and automate best practices from project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sales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through execution.</w:t>
      </w:r>
    </w:p>
    <w:p w14:paraId="2B8D8CEC" w14:textId="77777777" w:rsidR="006B59CC" w:rsidRDefault="006B59CC">
      <w:pPr>
        <w:pStyle w:val="BodyText"/>
        <w:spacing w:before="1"/>
      </w:pPr>
    </w:p>
    <w:p w14:paraId="70640FAD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"/>
        <w:rPr>
          <w:sz w:val="24"/>
        </w:rPr>
      </w:pPr>
      <w:r>
        <w:rPr>
          <w:color w:val="30172F"/>
          <w:sz w:val="24"/>
        </w:rPr>
        <w:t>Import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model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building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Libraries</w:t>
      </w:r>
    </w:p>
    <w:p w14:paraId="49BA46CD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0"/>
        <w:rPr>
          <w:sz w:val="24"/>
        </w:rPr>
      </w:pPr>
      <w:r>
        <w:rPr>
          <w:color w:val="30172F"/>
          <w:sz w:val="24"/>
        </w:rPr>
        <w:t>Initializing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model</w:t>
      </w:r>
    </w:p>
    <w:p w14:paraId="0A3AF021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Adding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CNN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Layers</w:t>
      </w:r>
    </w:p>
    <w:p w14:paraId="121AEAAC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Adding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Hidden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Layer</w:t>
      </w:r>
    </w:p>
    <w:p w14:paraId="2DA9834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Adding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Output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Layer</w:t>
      </w:r>
    </w:p>
    <w:p w14:paraId="5B1F115D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Configure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Learning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Process</w:t>
      </w:r>
    </w:p>
    <w:p w14:paraId="51EA084E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0"/>
        <w:rPr>
          <w:sz w:val="24"/>
        </w:rPr>
      </w:pPr>
      <w:r>
        <w:rPr>
          <w:color w:val="30172F"/>
          <w:sz w:val="24"/>
        </w:rPr>
        <w:t>Training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and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testing the model</w:t>
      </w:r>
    </w:p>
    <w:p w14:paraId="1A4D8B47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rPr>
          <w:sz w:val="24"/>
        </w:rPr>
      </w:pPr>
      <w:r>
        <w:rPr>
          <w:color w:val="30172F"/>
          <w:sz w:val="24"/>
        </w:rPr>
        <w:t>Optimize</w:t>
      </w:r>
      <w:r>
        <w:rPr>
          <w:color w:val="30172F"/>
          <w:spacing w:val="-3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Model</w:t>
      </w:r>
    </w:p>
    <w:p w14:paraId="2BE4EEB2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</w:tabs>
        <w:spacing w:before="162"/>
        <w:rPr>
          <w:sz w:val="24"/>
        </w:rPr>
      </w:pPr>
      <w:r>
        <w:rPr>
          <w:color w:val="30172F"/>
          <w:sz w:val="24"/>
        </w:rPr>
        <w:t>Save</w:t>
      </w:r>
      <w:r>
        <w:rPr>
          <w:color w:val="30172F"/>
          <w:spacing w:val="-2"/>
          <w:sz w:val="24"/>
        </w:rPr>
        <w:t xml:space="preserve"> </w:t>
      </w:r>
      <w:r>
        <w:rPr>
          <w:color w:val="30172F"/>
          <w:sz w:val="24"/>
        </w:rPr>
        <w:t>the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Model</w:t>
      </w:r>
    </w:p>
    <w:p w14:paraId="08A5FC95" w14:textId="77777777" w:rsidR="006B59CC" w:rsidRDefault="006B59CC">
      <w:pPr>
        <w:pStyle w:val="BodyText"/>
        <w:rPr>
          <w:sz w:val="26"/>
        </w:rPr>
      </w:pPr>
    </w:p>
    <w:p w14:paraId="62D79267" w14:textId="77777777" w:rsidR="006B59CC" w:rsidRDefault="006B59CC">
      <w:pPr>
        <w:pStyle w:val="BodyText"/>
        <w:spacing w:before="4"/>
        <w:rPr>
          <w:sz w:val="26"/>
        </w:rPr>
      </w:pPr>
    </w:p>
    <w:p w14:paraId="0318750E" w14:textId="77777777" w:rsidR="006B59CC" w:rsidRDefault="00000000">
      <w:pPr>
        <w:pStyle w:val="Heading1"/>
        <w:numPr>
          <w:ilvl w:val="1"/>
          <w:numId w:val="1"/>
        </w:numPr>
        <w:tabs>
          <w:tab w:val="left" w:pos="1202"/>
          <w:tab w:val="left" w:pos="1203"/>
        </w:tabs>
        <w:rPr>
          <w:u w:val="none"/>
        </w:rPr>
      </w:pPr>
      <w:r>
        <w:rPr>
          <w:color w:val="30172F"/>
          <w:u w:val="thick" w:color="30172F"/>
        </w:rPr>
        <w:t>VIDEO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STREAMING</w:t>
      </w:r>
      <w:r>
        <w:rPr>
          <w:color w:val="30172F"/>
          <w:spacing w:val="-1"/>
          <w:u w:val="thick" w:color="30172F"/>
        </w:rPr>
        <w:t xml:space="preserve"> </w:t>
      </w:r>
      <w:r>
        <w:rPr>
          <w:color w:val="30172F"/>
          <w:u w:val="thick" w:color="30172F"/>
        </w:rPr>
        <w:t>AND ALERTING</w:t>
      </w:r>
      <w:r>
        <w:rPr>
          <w:color w:val="30172F"/>
          <w:u w:val="none"/>
        </w:rPr>
        <w:t>:</w:t>
      </w:r>
    </w:p>
    <w:p w14:paraId="5C4F4252" w14:textId="77777777" w:rsidR="006B59CC" w:rsidRDefault="006B59CC">
      <w:pPr>
        <w:pStyle w:val="BodyText"/>
        <w:rPr>
          <w:b/>
          <w:sz w:val="20"/>
        </w:rPr>
      </w:pPr>
    </w:p>
    <w:p w14:paraId="67B03262" w14:textId="77777777" w:rsidR="006B59CC" w:rsidRDefault="006B59CC">
      <w:pPr>
        <w:pStyle w:val="BodyText"/>
        <w:spacing w:before="4"/>
        <w:rPr>
          <w:b/>
          <w:sz w:val="23"/>
        </w:rPr>
      </w:pPr>
    </w:p>
    <w:p w14:paraId="6D89CE56" w14:textId="77777777" w:rsidR="006B59CC" w:rsidRDefault="00000000">
      <w:pPr>
        <w:pStyle w:val="ListParagraph"/>
        <w:numPr>
          <w:ilvl w:val="1"/>
          <w:numId w:val="1"/>
        </w:numPr>
        <w:tabs>
          <w:tab w:val="left" w:pos="1202"/>
          <w:tab w:val="left" w:pos="1203"/>
          <w:tab w:val="left" w:pos="4383"/>
          <w:tab w:val="left" w:pos="8293"/>
        </w:tabs>
        <w:spacing w:before="90" w:line="360" w:lineRule="auto"/>
        <w:ind w:right="554"/>
        <w:rPr>
          <w:sz w:val="24"/>
        </w:rPr>
      </w:pPr>
      <w:r>
        <w:rPr>
          <w:noProof/>
        </w:rPr>
        <w:drawing>
          <wp:anchor distT="0" distB="0" distL="0" distR="0" simplePos="0" relativeHeight="487521792" behindDoc="1" locked="0" layoutInCell="1" allowOverlap="1" wp14:anchorId="1820343C" wp14:editId="2680AD40">
            <wp:simplePos x="0" y="0"/>
            <wp:positionH relativeFrom="page">
              <wp:posOffset>3464686</wp:posOffset>
            </wp:positionH>
            <wp:positionV relativeFrom="paragraph">
              <wp:posOffset>62269</wp:posOffset>
            </wp:positionV>
            <wp:extent cx="237743" cy="169164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2304" behindDoc="1" locked="0" layoutInCell="1" allowOverlap="1" wp14:anchorId="318346B8" wp14:editId="143CCBDA">
            <wp:simplePos x="0" y="0"/>
            <wp:positionH relativeFrom="page">
              <wp:posOffset>5947917</wp:posOffset>
            </wp:positionH>
            <wp:positionV relativeFrom="paragraph">
              <wp:posOffset>62269</wp:posOffset>
            </wp:positionV>
            <wp:extent cx="237743" cy="16916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172F"/>
          <w:sz w:val="24"/>
        </w:rPr>
        <w:t>OpenCV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for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video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processing</w:t>
      </w:r>
      <w:r>
        <w:rPr>
          <w:color w:val="30172F"/>
          <w:sz w:val="24"/>
        </w:rPr>
        <w:tab/>
        <w:t>Creating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account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in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Twilio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service</w:t>
      </w:r>
      <w:r>
        <w:rPr>
          <w:color w:val="30172F"/>
          <w:sz w:val="24"/>
        </w:rPr>
        <w:tab/>
        <w:t>Use</w:t>
      </w:r>
      <w:r>
        <w:rPr>
          <w:color w:val="30172F"/>
          <w:spacing w:val="-57"/>
          <w:sz w:val="24"/>
        </w:rPr>
        <w:t xml:space="preserve"> </w:t>
      </w:r>
      <w:r>
        <w:rPr>
          <w:color w:val="30172F"/>
          <w:sz w:val="24"/>
        </w:rPr>
        <w:t>Twilio</w:t>
      </w:r>
      <w:r>
        <w:rPr>
          <w:color w:val="30172F"/>
          <w:spacing w:val="-1"/>
          <w:sz w:val="24"/>
        </w:rPr>
        <w:t xml:space="preserve"> </w:t>
      </w:r>
      <w:r>
        <w:rPr>
          <w:color w:val="30172F"/>
          <w:sz w:val="24"/>
        </w:rPr>
        <w:t>API</w:t>
      </w:r>
      <w:r>
        <w:rPr>
          <w:color w:val="30172F"/>
          <w:spacing w:val="-4"/>
          <w:sz w:val="24"/>
        </w:rPr>
        <w:t xml:space="preserve"> </w:t>
      </w:r>
      <w:r>
        <w:rPr>
          <w:color w:val="30172F"/>
          <w:sz w:val="24"/>
        </w:rPr>
        <w:t>to send messages.</w:t>
      </w:r>
    </w:p>
    <w:sectPr w:rsidR="006B59CC">
      <w:pgSz w:w="11910" w:h="16840"/>
      <w:pgMar w:top="13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3B1"/>
    <w:multiLevelType w:val="hybridMultilevel"/>
    <w:tmpl w:val="2982DE42"/>
    <w:lvl w:ilvl="0" w:tplc="3D16DAFC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color w:val="30172F"/>
        <w:w w:val="99"/>
        <w:sz w:val="20"/>
        <w:szCs w:val="20"/>
        <w:lang w:val="en-US" w:eastAsia="en-US" w:bidi="ar-SA"/>
      </w:rPr>
    </w:lvl>
    <w:lvl w:ilvl="1" w:tplc="9112CDA4">
      <w:numFmt w:val="bullet"/>
      <w:lvlText w:val="•"/>
      <w:lvlJc w:val="left"/>
      <w:pPr>
        <w:ind w:left="1202" w:hanging="363"/>
      </w:pPr>
      <w:rPr>
        <w:rFonts w:ascii="Arial MT" w:eastAsia="Arial MT" w:hAnsi="Arial MT" w:cs="Arial MT" w:hint="default"/>
        <w:color w:val="30172F"/>
        <w:w w:val="99"/>
        <w:sz w:val="20"/>
        <w:szCs w:val="20"/>
        <w:lang w:val="en-US" w:eastAsia="en-US" w:bidi="ar-SA"/>
      </w:rPr>
    </w:lvl>
    <w:lvl w:ilvl="2" w:tplc="846A4248">
      <w:numFmt w:val="bullet"/>
      <w:lvlText w:val="•"/>
      <w:lvlJc w:val="left"/>
      <w:pPr>
        <w:ind w:left="2091" w:hanging="363"/>
      </w:pPr>
      <w:rPr>
        <w:rFonts w:hint="default"/>
        <w:lang w:val="en-US" w:eastAsia="en-US" w:bidi="ar-SA"/>
      </w:rPr>
    </w:lvl>
    <w:lvl w:ilvl="3" w:tplc="476C59B2">
      <w:numFmt w:val="bullet"/>
      <w:lvlText w:val="•"/>
      <w:lvlJc w:val="left"/>
      <w:pPr>
        <w:ind w:left="2983" w:hanging="363"/>
      </w:pPr>
      <w:rPr>
        <w:rFonts w:hint="default"/>
        <w:lang w:val="en-US" w:eastAsia="en-US" w:bidi="ar-SA"/>
      </w:rPr>
    </w:lvl>
    <w:lvl w:ilvl="4" w:tplc="7CF06A32">
      <w:numFmt w:val="bullet"/>
      <w:lvlText w:val="•"/>
      <w:lvlJc w:val="left"/>
      <w:pPr>
        <w:ind w:left="3874" w:hanging="363"/>
      </w:pPr>
      <w:rPr>
        <w:rFonts w:hint="default"/>
        <w:lang w:val="en-US" w:eastAsia="en-US" w:bidi="ar-SA"/>
      </w:rPr>
    </w:lvl>
    <w:lvl w:ilvl="5" w:tplc="906A96F6">
      <w:numFmt w:val="bullet"/>
      <w:lvlText w:val="•"/>
      <w:lvlJc w:val="left"/>
      <w:pPr>
        <w:ind w:left="4766" w:hanging="363"/>
      </w:pPr>
      <w:rPr>
        <w:rFonts w:hint="default"/>
        <w:lang w:val="en-US" w:eastAsia="en-US" w:bidi="ar-SA"/>
      </w:rPr>
    </w:lvl>
    <w:lvl w:ilvl="6" w:tplc="C606850C">
      <w:numFmt w:val="bullet"/>
      <w:lvlText w:val="•"/>
      <w:lvlJc w:val="left"/>
      <w:pPr>
        <w:ind w:left="5657" w:hanging="363"/>
      </w:pPr>
      <w:rPr>
        <w:rFonts w:hint="default"/>
        <w:lang w:val="en-US" w:eastAsia="en-US" w:bidi="ar-SA"/>
      </w:rPr>
    </w:lvl>
    <w:lvl w:ilvl="7" w:tplc="AFF27F78">
      <w:numFmt w:val="bullet"/>
      <w:lvlText w:val="•"/>
      <w:lvlJc w:val="left"/>
      <w:pPr>
        <w:ind w:left="6549" w:hanging="363"/>
      </w:pPr>
      <w:rPr>
        <w:rFonts w:hint="default"/>
        <w:lang w:val="en-US" w:eastAsia="en-US" w:bidi="ar-SA"/>
      </w:rPr>
    </w:lvl>
    <w:lvl w:ilvl="8" w:tplc="813C4CB2"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1AA4136"/>
    <w:multiLevelType w:val="hybridMultilevel"/>
    <w:tmpl w:val="D63EABE6"/>
    <w:lvl w:ilvl="0" w:tplc="3E8CCE52">
      <w:start w:val="2"/>
      <w:numFmt w:val="decimal"/>
      <w:lvlText w:val="%1."/>
      <w:lvlJc w:val="left"/>
      <w:pPr>
        <w:ind w:left="287" w:hanging="181"/>
        <w:jc w:val="left"/>
      </w:pPr>
      <w:rPr>
        <w:rFonts w:ascii="Times New Roman" w:eastAsia="Times New Roman" w:hAnsi="Times New Roman" w:cs="Times New Roman" w:hint="default"/>
        <w:b/>
        <w:bCs/>
        <w:color w:val="30172F"/>
        <w:w w:val="100"/>
        <w:sz w:val="22"/>
        <w:szCs w:val="22"/>
        <w:u w:val="thick" w:color="30172F"/>
        <w:lang w:val="en-US" w:eastAsia="en-US" w:bidi="ar-SA"/>
      </w:rPr>
    </w:lvl>
    <w:lvl w:ilvl="1" w:tplc="DE40F554">
      <w:numFmt w:val="bullet"/>
      <w:lvlText w:val="•"/>
      <w:lvlJc w:val="left"/>
      <w:pPr>
        <w:ind w:left="1202" w:hanging="363"/>
      </w:pPr>
      <w:rPr>
        <w:rFonts w:ascii="Arial MT" w:eastAsia="Arial MT" w:hAnsi="Arial MT" w:cs="Arial MT" w:hint="default"/>
        <w:color w:val="30172F"/>
        <w:w w:val="99"/>
        <w:sz w:val="20"/>
        <w:szCs w:val="20"/>
        <w:lang w:val="en-US" w:eastAsia="en-US" w:bidi="ar-SA"/>
      </w:rPr>
    </w:lvl>
    <w:lvl w:ilvl="2" w:tplc="271E2084">
      <w:numFmt w:val="bullet"/>
      <w:lvlText w:val="•"/>
      <w:lvlJc w:val="left"/>
      <w:pPr>
        <w:ind w:left="2091" w:hanging="363"/>
      </w:pPr>
      <w:rPr>
        <w:rFonts w:hint="default"/>
        <w:lang w:val="en-US" w:eastAsia="en-US" w:bidi="ar-SA"/>
      </w:rPr>
    </w:lvl>
    <w:lvl w:ilvl="3" w:tplc="D0A4B628">
      <w:numFmt w:val="bullet"/>
      <w:lvlText w:val="•"/>
      <w:lvlJc w:val="left"/>
      <w:pPr>
        <w:ind w:left="2983" w:hanging="363"/>
      </w:pPr>
      <w:rPr>
        <w:rFonts w:hint="default"/>
        <w:lang w:val="en-US" w:eastAsia="en-US" w:bidi="ar-SA"/>
      </w:rPr>
    </w:lvl>
    <w:lvl w:ilvl="4" w:tplc="B942BE22">
      <w:numFmt w:val="bullet"/>
      <w:lvlText w:val="•"/>
      <w:lvlJc w:val="left"/>
      <w:pPr>
        <w:ind w:left="3874" w:hanging="363"/>
      </w:pPr>
      <w:rPr>
        <w:rFonts w:hint="default"/>
        <w:lang w:val="en-US" w:eastAsia="en-US" w:bidi="ar-SA"/>
      </w:rPr>
    </w:lvl>
    <w:lvl w:ilvl="5" w:tplc="92FC3806">
      <w:numFmt w:val="bullet"/>
      <w:lvlText w:val="•"/>
      <w:lvlJc w:val="left"/>
      <w:pPr>
        <w:ind w:left="4766" w:hanging="363"/>
      </w:pPr>
      <w:rPr>
        <w:rFonts w:hint="default"/>
        <w:lang w:val="en-US" w:eastAsia="en-US" w:bidi="ar-SA"/>
      </w:rPr>
    </w:lvl>
    <w:lvl w:ilvl="6" w:tplc="A9722AD2">
      <w:numFmt w:val="bullet"/>
      <w:lvlText w:val="•"/>
      <w:lvlJc w:val="left"/>
      <w:pPr>
        <w:ind w:left="5657" w:hanging="363"/>
      </w:pPr>
      <w:rPr>
        <w:rFonts w:hint="default"/>
        <w:lang w:val="en-US" w:eastAsia="en-US" w:bidi="ar-SA"/>
      </w:rPr>
    </w:lvl>
    <w:lvl w:ilvl="7" w:tplc="0A5A80B0">
      <w:numFmt w:val="bullet"/>
      <w:lvlText w:val="•"/>
      <w:lvlJc w:val="left"/>
      <w:pPr>
        <w:ind w:left="6549" w:hanging="363"/>
      </w:pPr>
      <w:rPr>
        <w:rFonts w:hint="default"/>
        <w:lang w:val="en-US" w:eastAsia="en-US" w:bidi="ar-SA"/>
      </w:rPr>
    </w:lvl>
    <w:lvl w:ilvl="8" w:tplc="50F641D2">
      <w:numFmt w:val="bullet"/>
      <w:lvlText w:val="•"/>
      <w:lvlJc w:val="left"/>
      <w:pPr>
        <w:ind w:left="7440" w:hanging="363"/>
      </w:pPr>
      <w:rPr>
        <w:rFonts w:hint="default"/>
        <w:lang w:val="en-US" w:eastAsia="en-US" w:bidi="ar-SA"/>
      </w:rPr>
    </w:lvl>
  </w:abstractNum>
  <w:num w:numId="1" w16cid:durableId="1145585233">
    <w:abstractNumId w:val="1"/>
  </w:num>
  <w:num w:numId="2" w16cid:durableId="128753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9CC"/>
    <w:rsid w:val="00216063"/>
    <w:rsid w:val="006B59CC"/>
    <w:rsid w:val="00AF0AD4"/>
    <w:rsid w:val="00E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8CEC"/>
  <w15:docId w15:val="{620DC593-9CF8-430E-9E34-79AF3ACB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1202" w:hanging="363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 G</dc:creator>
  <cp:lastModifiedBy>sharmila ventachalam</cp:lastModifiedBy>
  <cp:revision>4</cp:revision>
  <dcterms:created xsi:type="dcterms:W3CDTF">2022-10-20T09:15:00Z</dcterms:created>
  <dcterms:modified xsi:type="dcterms:W3CDTF">2022-11-03T13:34:00Z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