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>LITERATURE SURVEY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>1)Health Alert and Medicine Remainder using Internet of Things, P.</w:t>
      </w:r>
      <w:r>
        <w:rPr/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>Ranjana, Elizabeth Alexander,2018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 xml:space="preserve">Methodology: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7"/>
        </w:rPr>
        <w:t>This paper proposes a model of automatic medicine reminder and</w:t>
      </w:r>
      <w:r>
        <w:rPr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apothecary system. It also continuously monitor the people's health condition like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Blood pressure, ECG through the tensors kept at home and inform them to take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necessary action.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 xml:space="preserve">Requirements: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7"/>
        </w:rPr>
        <w:t>LCD screen, buzzer, Arduino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>2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>) Remote wireless health monitoring systems, B. Priya, S. Rajendran, R.</w:t>
      </w:r>
      <w:r>
        <w:rPr/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>Bala and Gobbi. R, July 2009.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 xml:space="preserve">Methodology: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7"/>
        </w:rPr>
        <w:t>The SMS framework is utilized for wellbeing checking because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of its colossal application in numerous organizations and it is additionally remote.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The information gathered through sensors are changed over to advanced shape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and sent to the microcontroller for further preparing from it subsequent to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handling the information is sent to a visual fundamental programming for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graphical UI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 xml:space="preserve">Requirements: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7"/>
        </w:rPr>
        <w:t>Short Message Service (SMS), Visual Basic data processing</w:t>
      </w:r>
      <w:r>
        <w:rPr>
          <w:b w:val="false"/>
          <w:bCs w:val="false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software, LM35 temperature sensor, Analog to Digital Converter (ADC)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>3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 xml:space="preserve">) Mobilizing your medications: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7"/>
        </w:rPr>
        <w:t>an automated medication reminder application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for mobile phones and hypertension medication adherence in a high-risk urban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population, Samir Patel 1, Laura Jacobus-Kantor, Lorraine Marshall, Clark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Ritchie, Michelle Kaplinski, Parvinder S Khurana, Richard J Katz,2013.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 xml:space="preserve">Methodology: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7"/>
        </w:rPr>
        <w:t>Use of mobile app for the medications were proposed where the</w:t>
      </w:r>
      <w:r>
        <w:rPr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mobile app is developed an automatic medication reminder is given to the patients</w:t>
      </w:r>
      <w:r>
        <w:rPr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mobile phone.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 xml:space="preserve">Requirements: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7"/>
        </w:rPr>
        <w:t>Medication reminder software</w:t>
      </w:r>
      <w:r>
        <w:rPr>
          <w:b w:val="false"/>
          <w:bCs w:val="false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LibreOffice/7.3.3.2$Windows_X86_64 LibreOffice_project/d1d0ea68f081ee2800a922cac8f79445e4603348</Application>
  <AppVersion>15.0000</AppVersion>
  <Pages>1</Pages>
  <Words>220</Words>
  <Characters>1349</Characters>
  <CharactersWithSpaces>1566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2022-09-21T10:29:20Z</dcterms:created>
  <dc:creator/>
  <dc:description/>
  <dc:language>en-IN</dc:language>
  <cp:lastModifiedBy/>
  <dcterms:modified xsi:type="dcterms:W3CDTF">2022-09-21T10:40:05Z</dcterms:modified>
  <cp:revision>1</cp:revision>
  <dc:subject/>
  <dc:title/>
</cp:coreProperties>
</file>